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91C" w:rsidRPr="0071791C" w:rsidRDefault="0071791C" w:rsidP="0071791C">
      <w:pPr>
        <w:spacing w:after="0" w:line="240" w:lineRule="auto"/>
        <w:ind w:hanging="993"/>
        <w:jc w:val="center"/>
        <w:rPr>
          <w:rFonts w:ascii="Times New Roman" w:hAnsi="Times New Roman"/>
          <w:b/>
          <w:sz w:val="28"/>
          <w:szCs w:val="28"/>
        </w:rPr>
      </w:pPr>
      <w:r w:rsidRPr="0071791C">
        <w:rPr>
          <w:rFonts w:ascii="Times New Roman" w:hAnsi="Times New Roman"/>
          <w:b/>
          <w:sz w:val="28"/>
          <w:szCs w:val="28"/>
        </w:rPr>
        <w:t xml:space="preserve">ДОКЛАД </w:t>
      </w:r>
    </w:p>
    <w:p w:rsidR="0071791C" w:rsidRPr="0071791C" w:rsidRDefault="0071791C" w:rsidP="0071791C">
      <w:pPr>
        <w:spacing w:after="0" w:line="240" w:lineRule="auto"/>
        <w:ind w:hanging="993"/>
        <w:jc w:val="center"/>
        <w:rPr>
          <w:rFonts w:ascii="Times New Roman" w:hAnsi="Times New Roman"/>
          <w:b/>
          <w:sz w:val="28"/>
          <w:szCs w:val="28"/>
        </w:rPr>
      </w:pPr>
      <w:r w:rsidRPr="0071791C">
        <w:rPr>
          <w:rFonts w:ascii="Times New Roman" w:hAnsi="Times New Roman"/>
          <w:b/>
          <w:sz w:val="28"/>
          <w:szCs w:val="28"/>
        </w:rPr>
        <w:t>ПО ПРАВОПРИМЕНИТЕЛЬНОЙ ПРАКТИКЕ</w:t>
      </w:r>
    </w:p>
    <w:p w:rsidR="0071791C" w:rsidRPr="0071791C" w:rsidRDefault="0071791C" w:rsidP="0071791C">
      <w:pPr>
        <w:spacing w:after="0" w:line="240" w:lineRule="auto"/>
        <w:ind w:hanging="993"/>
        <w:jc w:val="center"/>
        <w:rPr>
          <w:rFonts w:ascii="Times New Roman" w:hAnsi="Times New Roman"/>
          <w:b/>
          <w:sz w:val="28"/>
          <w:szCs w:val="28"/>
        </w:rPr>
      </w:pPr>
      <w:r w:rsidRPr="0071791C">
        <w:rPr>
          <w:rFonts w:ascii="Times New Roman" w:hAnsi="Times New Roman"/>
          <w:b/>
          <w:sz w:val="28"/>
          <w:szCs w:val="28"/>
        </w:rPr>
        <w:t>КОНТРОЛЬНО-НАДЗОРНОЙ ДЕЯТЕЛЬНОСТИ</w:t>
      </w:r>
      <w:r>
        <w:rPr>
          <w:rFonts w:ascii="Times New Roman" w:hAnsi="Times New Roman"/>
          <w:b/>
          <w:sz w:val="28"/>
          <w:szCs w:val="28"/>
        </w:rPr>
        <w:t xml:space="preserve"> МТУ РОСТЕХНАДЗОРА </w:t>
      </w:r>
      <w:r>
        <w:rPr>
          <w:rFonts w:ascii="Times New Roman" w:hAnsi="Times New Roman"/>
          <w:b/>
          <w:sz w:val="28"/>
          <w:szCs w:val="28"/>
        </w:rPr>
        <w:br/>
        <w:t>ЗА 2017 ГОД (ЧУКОТСКИЙ АВТОНОМНЫЙ ОКРУГ)</w:t>
      </w:r>
    </w:p>
    <w:p w:rsidR="0071791C" w:rsidRDefault="0071791C" w:rsidP="0071791C">
      <w:pPr>
        <w:spacing w:after="0" w:line="240" w:lineRule="auto"/>
        <w:ind w:hanging="993"/>
        <w:jc w:val="center"/>
        <w:rPr>
          <w:rFonts w:ascii="Times New Roman" w:hAnsi="Times New Roman"/>
          <w:b/>
          <w:sz w:val="28"/>
          <w:szCs w:val="28"/>
        </w:rPr>
      </w:pPr>
    </w:p>
    <w:p w:rsidR="0071791C" w:rsidRDefault="0071791C" w:rsidP="0071791C">
      <w:pPr>
        <w:spacing w:after="0" w:line="240" w:lineRule="auto"/>
        <w:ind w:hanging="993"/>
        <w:jc w:val="center"/>
        <w:rPr>
          <w:rFonts w:ascii="Times New Roman" w:hAnsi="Times New Roman"/>
          <w:b/>
          <w:sz w:val="28"/>
          <w:szCs w:val="28"/>
        </w:rPr>
      </w:pPr>
    </w:p>
    <w:p w:rsidR="0071791C" w:rsidRDefault="0071791C" w:rsidP="0071791C">
      <w:pPr>
        <w:spacing w:after="0" w:line="240" w:lineRule="auto"/>
        <w:ind w:hanging="993"/>
        <w:jc w:val="center"/>
        <w:rPr>
          <w:rFonts w:ascii="Times New Roman" w:hAnsi="Times New Roman"/>
          <w:b/>
          <w:sz w:val="28"/>
          <w:szCs w:val="28"/>
        </w:rPr>
      </w:pPr>
    </w:p>
    <w:p w:rsidR="0071791C" w:rsidRDefault="0071791C" w:rsidP="0071791C">
      <w:pPr>
        <w:spacing w:after="0" w:line="240" w:lineRule="auto"/>
        <w:ind w:hanging="993"/>
        <w:jc w:val="center"/>
        <w:rPr>
          <w:rFonts w:ascii="Times New Roman" w:hAnsi="Times New Roman"/>
          <w:b/>
          <w:sz w:val="28"/>
          <w:szCs w:val="28"/>
        </w:rPr>
      </w:pPr>
      <w:r>
        <w:rPr>
          <w:rFonts w:ascii="Times New Roman" w:hAnsi="Times New Roman"/>
          <w:b/>
          <w:sz w:val="28"/>
          <w:szCs w:val="28"/>
        </w:rPr>
        <w:t>Отдела горного надзора по Чукотскому автономному округу</w:t>
      </w:r>
    </w:p>
    <w:p w:rsidR="0071791C" w:rsidRPr="00154772" w:rsidRDefault="0071791C" w:rsidP="0071791C">
      <w:pPr>
        <w:spacing w:after="0" w:line="240" w:lineRule="auto"/>
        <w:ind w:hanging="993"/>
        <w:jc w:val="center"/>
        <w:rPr>
          <w:rFonts w:ascii="Times New Roman" w:hAnsi="Times New Roman"/>
          <w:b/>
          <w:sz w:val="28"/>
          <w:szCs w:val="28"/>
        </w:rPr>
      </w:pPr>
      <w:r>
        <w:rPr>
          <w:rFonts w:ascii="Times New Roman" w:hAnsi="Times New Roman"/>
          <w:b/>
          <w:sz w:val="28"/>
          <w:szCs w:val="28"/>
        </w:rPr>
        <w:t xml:space="preserve"> МТУ </w:t>
      </w:r>
      <w:proofErr w:type="spellStart"/>
      <w:r>
        <w:rPr>
          <w:rFonts w:ascii="Times New Roman" w:hAnsi="Times New Roman"/>
          <w:b/>
          <w:sz w:val="28"/>
          <w:szCs w:val="28"/>
        </w:rPr>
        <w:t>Ростехнадзора</w:t>
      </w:r>
      <w:proofErr w:type="spellEnd"/>
      <w:r>
        <w:rPr>
          <w:rFonts w:ascii="Times New Roman" w:hAnsi="Times New Roman"/>
          <w:b/>
          <w:sz w:val="28"/>
          <w:szCs w:val="28"/>
        </w:rPr>
        <w:t xml:space="preserve"> за 2017 год</w:t>
      </w:r>
    </w:p>
    <w:p w:rsidR="0071791C" w:rsidRDefault="0071791C" w:rsidP="0071791C">
      <w:pPr>
        <w:ind w:firstLine="680"/>
        <w:jc w:val="both"/>
        <w:rPr>
          <w:sz w:val="28"/>
          <w:szCs w:val="28"/>
        </w:rPr>
      </w:pPr>
    </w:p>
    <w:p w:rsidR="0071791C" w:rsidRPr="00154772" w:rsidRDefault="0071791C" w:rsidP="0071791C">
      <w:pPr>
        <w:spacing w:after="0" w:line="360" w:lineRule="auto"/>
        <w:ind w:firstLine="680"/>
        <w:jc w:val="both"/>
        <w:rPr>
          <w:rFonts w:ascii="Times New Roman" w:hAnsi="Times New Roman"/>
          <w:sz w:val="28"/>
          <w:szCs w:val="28"/>
        </w:rPr>
      </w:pPr>
      <w:r w:rsidRPr="00154772">
        <w:rPr>
          <w:rFonts w:ascii="Times New Roman" w:hAnsi="Times New Roman"/>
          <w:sz w:val="28"/>
          <w:szCs w:val="28"/>
        </w:rPr>
        <w:t>Настоящий доклад</w:t>
      </w:r>
      <w:r>
        <w:rPr>
          <w:rFonts w:ascii="Times New Roman" w:hAnsi="Times New Roman"/>
          <w:sz w:val="28"/>
          <w:szCs w:val="28"/>
        </w:rPr>
        <w:t xml:space="preserve"> </w:t>
      </w:r>
      <w:r w:rsidRPr="00986891">
        <w:rPr>
          <w:rFonts w:ascii="Times New Roman" w:hAnsi="Times New Roman"/>
          <w:sz w:val="28"/>
          <w:szCs w:val="28"/>
        </w:rPr>
        <w:t>о правоприменительной практике контрольно-надзорной деятельности в</w:t>
      </w:r>
      <w:r>
        <w:rPr>
          <w:rFonts w:ascii="Times New Roman" w:hAnsi="Times New Roman"/>
          <w:sz w:val="28"/>
          <w:szCs w:val="28"/>
        </w:rPr>
        <w:t xml:space="preserve"> о</w:t>
      </w:r>
      <w:r w:rsidRPr="00682BF9">
        <w:rPr>
          <w:rFonts w:ascii="Times New Roman" w:hAnsi="Times New Roman"/>
          <w:sz w:val="28"/>
          <w:szCs w:val="28"/>
        </w:rPr>
        <w:t>тдел</w:t>
      </w:r>
      <w:r>
        <w:rPr>
          <w:rFonts w:ascii="Times New Roman" w:hAnsi="Times New Roman"/>
          <w:sz w:val="28"/>
          <w:szCs w:val="28"/>
        </w:rPr>
        <w:t>е</w:t>
      </w:r>
      <w:r w:rsidRPr="00682BF9">
        <w:rPr>
          <w:rFonts w:ascii="Times New Roman" w:hAnsi="Times New Roman"/>
          <w:sz w:val="28"/>
          <w:szCs w:val="28"/>
        </w:rPr>
        <w:t xml:space="preserve"> </w:t>
      </w:r>
      <w:r>
        <w:rPr>
          <w:rFonts w:ascii="Times New Roman" w:hAnsi="Times New Roman"/>
          <w:sz w:val="28"/>
          <w:szCs w:val="28"/>
        </w:rPr>
        <w:t>горного надзора по Чукотскому автономному округу</w:t>
      </w:r>
      <w:r w:rsidRPr="00682BF9">
        <w:rPr>
          <w:rFonts w:ascii="Times New Roman" w:hAnsi="Times New Roman"/>
          <w:sz w:val="28"/>
          <w:szCs w:val="28"/>
        </w:rPr>
        <w:t xml:space="preserve"> </w:t>
      </w:r>
      <w:r>
        <w:rPr>
          <w:rFonts w:ascii="Times New Roman" w:hAnsi="Times New Roman"/>
          <w:sz w:val="28"/>
          <w:szCs w:val="28"/>
        </w:rPr>
        <w:t xml:space="preserve">МТУ </w:t>
      </w:r>
      <w:proofErr w:type="spellStart"/>
      <w:r>
        <w:rPr>
          <w:rFonts w:ascii="Times New Roman" w:hAnsi="Times New Roman"/>
          <w:sz w:val="28"/>
          <w:szCs w:val="28"/>
        </w:rPr>
        <w:t>Ростехнадзора</w:t>
      </w:r>
      <w:proofErr w:type="spellEnd"/>
      <w:r>
        <w:rPr>
          <w:rFonts w:ascii="Times New Roman" w:hAnsi="Times New Roman"/>
          <w:sz w:val="28"/>
          <w:szCs w:val="28"/>
        </w:rPr>
        <w:t xml:space="preserve"> (далее - Отдел</w:t>
      </w:r>
      <w:r w:rsidRPr="00986891">
        <w:rPr>
          <w:rFonts w:ascii="Times New Roman" w:hAnsi="Times New Roman"/>
          <w:sz w:val="28"/>
          <w:szCs w:val="28"/>
        </w:rPr>
        <w:t xml:space="preserve">) </w:t>
      </w:r>
      <w:r>
        <w:rPr>
          <w:rFonts w:ascii="Times New Roman" w:hAnsi="Times New Roman"/>
          <w:sz w:val="28"/>
          <w:szCs w:val="28"/>
        </w:rPr>
        <w:t>за</w:t>
      </w:r>
      <w:r w:rsidRPr="00986891">
        <w:rPr>
          <w:rFonts w:ascii="Times New Roman" w:hAnsi="Times New Roman"/>
          <w:sz w:val="28"/>
          <w:szCs w:val="28"/>
        </w:rPr>
        <w:t xml:space="preserve"> 2017 г</w:t>
      </w:r>
      <w:r>
        <w:rPr>
          <w:rFonts w:ascii="Times New Roman" w:hAnsi="Times New Roman"/>
          <w:sz w:val="28"/>
          <w:szCs w:val="28"/>
        </w:rPr>
        <w:t>од</w:t>
      </w:r>
      <w:r w:rsidRPr="00154772">
        <w:rPr>
          <w:rFonts w:ascii="Times New Roman" w:hAnsi="Times New Roman"/>
          <w:sz w:val="28"/>
          <w:szCs w:val="28"/>
        </w:rPr>
        <w:t xml:space="preserve"> подготовлен в рамках подготовки к проведению публичн</w:t>
      </w:r>
      <w:r>
        <w:rPr>
          <w:rFonts w:ascii="Times New Roman" w:hAnsi="Times New Roman"/>
          <w:sz w:val="28"/>
          <w:szCs w:val="28"/>
        </w:rPr>
        <w:t>ого</w:t>
      </w:r>
      <w:r w:rsidRPr="00154772">
        <w:rPr>
          <w:rFonts w:ascii="Times New Roman" w:hAnsi="Times New Roman"/>
          <w:sz w:val="28"/>
          <w:szCs w:val="28"/>
        </w:rPr>
        <w:t xml:space="preserve"> мероприяти</w:t>
      </w:r>
      <w:r>
        <w:rPr>
          <w:rFonts w:ascii="Times New Roman" w:hAnsi="Times New Roman"/>
          <w:sz w:val="28"/>
          <w:szCs w:val="28"/>
        </w:rPr>
        <w:t>я</w:t>
      </w:r>
      <w:r w:rsidRPr="00154772">
        <w:rPr>
          <w:rFonts w:ascii="Times New Roman" w:hAnsi="Times New Roman"/>
          <w:sz w:val="28"/>
          <w:szCs w:val="28"/>
        </w:rPr>
        <w:t xml:space="preserve"> с подконтрольными субъектами во исполнение положений приоритетной программы «Реформа контрольной и надзорной деятельности».</w:t>
      </w:r>
    </w:p>
    <w:p w:rsidR="0071791C" w:rsidRDefault="0071791C" w:rsidP="0071791C">
      <w:pPr>
        <w:spacing w:after="0" w:line="360" w:lineRule="auto"/>
        <w:ind w:firstLine="680"/>
        <w:jc w:val="both"/>
        <w:rPr>
          <w:rFonts w:ascii="Times New Roman" w:hAnsi="Times New Roman"/>
          <w:sz w:val="28"/>
          <w:szCs w:val="28"/>
        </w:rPr>
      </w:pPr>
      <w:r w:rsidRPr="00154772">
        <w:rPr>
          <w:rFonts w:ascii="Times New Roman" w:hAnsi="Times New Roman"/>
          <w:sz w:val="28"/>
          <w:szCs w:val="28"/>
        </w:rPr>
        <w:t>Цель мероприятия – доведение до сведения подконтрольных Управлени</w:t>
      </w:r>
      <w:r>
        <w:rPr>
          <w:rFonts w:ascii="Times New Roman" w:hAnsi="Times New Roman"/>
          <w:sz w:val="28"/>
          <w:szCs w:val="28"/>
        </w:rPr>
        <w:t>ю</w:t>
      </w:r>
      <w:r w:rsidRPr="00154772">
        <w:rPr>
          <w:rFonts w:ascii="Times New Roman" w:hAnsi="Times New Roman"/>
          <w:sz w:val="28"/>
          <w:szCs w:val="28"/>
        </w:rPr>
        <w:t xml:space="preserve"> организаций информации о недопустимых действиях в рамках эксплуатации опасных производственных объектов (далее – ОПО) и последствиях нарушений требований промышленной безопасности, а </w:t>
      </w:r>
      <w:proofErr w:type="gramStart"/>
      <w:r w:rsidRPr="00154772">
        <w:rPr>
          <w:rFonts w:ascii="Times New Roman" w:hAnsi="Times New Roman"/>
          <w:sz w:val="28"/>
          <w:szCs w:val="28"/>
        </w:rPr>
        <w:t>также  санкциях</w:t>
      </w:r>
      <w:proofErr w:type="gramEnd"/>
      <w:r w:rsidRPr="00154772">
        <w:rPr>
          <w:rFonts w:ascii="Times New Roman" w:hAnsi="Times New Roman"/>
          <w:sz w:val="28"/>
          <w:szCs w:val="28"/>
        </w:rPr>
        <w:t>, применяемых к нарушителям.</w:t>
      </w:r>
    </w:p>
    <w:p w:rsidR="0071791C" w:rsidRPr="00154772" w:rsidRDefault="0071791C" w:rsidP="0071791C">
      <w:pPr>
        <w:spacing w:after="0" w:line="360" w:lineRule="auto"/>
        <w:ind w:firstLine="686"/>
        <w:jc w:val="both"/>
        <w:rPr>
          <w:rFonts w:ascii="Times New Roman" w:hAnsi="Times New Roman"/>
          <w:sz w:val="28"/>
          <w:szCs w:val="28"/>
        </w:rPr>
      </w:pPr>
      <w:r w:rsidRPr="00154772">
        <w:rPr>
          <w:rFonts w:ascii="Times New Roman" w:hAnsi="Times New Roman"/>
          <w:sz w:val="28"/>
          <w:szCs w:val="28"/>
        </w:rPr>
        <w:t xml:space="preserve">Основной целью проверок, </w:t>
      </w:r>
      <w:r w:rsidRPr="000B5A43">
        <w:rPr>
          <w:rFonts w:ascii="Times New Roman" w:hAnsi="Times New Roman"/>
          <w:sz w:val="28"/>
          <w:szCs w:val="28"/>
        </w:rPr>
        <w:t xml:space="preserve">отнесенных к компетенции </w:t>
      </w:r>
      <w:proofErr w:type="spellStart"/>
      <w:r w:rsidRPr="000B5A43">
        <w:rPr>
          <w:rFonts w:ascii="Times New Roman" w:hAnsi="Times New Roman"/>
          <w:sz w:val="28"/>
          <w:szCs w:val="28"/>
        </w:rPr>
        <w:t>Ростехнадзора</w:t>
      </w:r>
      <w:proofErr w:type="spellEnd"/>
      <w:r w:rsidRPr="00154772">
        <w:rPr>
          <w:rFonts w:ascii="Times New Roman" w:hAnsi="Times New Roman"/>
          <w:sz w:val="28"/>
          <w:szCs w:val="28"/>
        </w:rPr>
        <w:t xml:space="preserve">, является обеспечение безопасности при эксплуатации </w:t>
      </w:r>
      <w:r>
        <w:rPr>
          <w:rFonts w:ascii="Times New Roman" w:hAnsi="Times New Roman"/>
          <w:sz w:val="28"/>
          <w:szCs w:val="28"/>
        </w:rPr>
        <w:t xml:space="preserve">поднадзорных объектов </w:t>
      </w:r>
      <w:r w:rsidRPr="00154772">
        <w:rPr>
          <w:rFonts w:ascii="Times New Roman" w:hAnsi="Times New Roman"/>
          <w:sz w:val="28"/>
          <w:szCs w:val="28"/>
        </w:rPr>
        <w:t>и, как следствие, защита жизни и здоровья работников таких объектов.</w:t>
      </w:r>
    </w:p>
    <w:p w:rsidR="0071791C" w:rsidRDefault="0071791C" w:rsidP="0071791C">
      <w:pPr>
        <w:spacing w:after="0" w:line="360" w:lineRule="auto"/>
        <w:ind w:firstLine="720"/>
        <w:jc w:val="both"/>
        <w:rPr>
          <w:rFonts w:ascii="Times New Roman" w:hAnsi="Times New Roman"/>
          <w:sz w:val="28"/>
          <w:szCs w:val="28"/>
        </w:rPr>
      </w:pPr>
      <w:r w:rsidRPr="00154772">
        <w:rPr>
          <w:rFonts w:ascii="Times New Roman" w:hAnsi="Times New Roman"/>
          <w:sz w:val="28"/>
          <w:szCs w:val="28"/>
        </w:rPr>
        <w:t xml:space="preserve">Важным показателем осуществления надзорной деятельности является </w:t>
      </w:r>
      <w:r w:rsidRPr="00B80C4B">
        <w:rPr>
          <w:rFonts w:ascii="Times New Roman" w:hAnsi="Times New Roman"/>
          <w:b/>
          <w:sz w:val="28"/>
          <w:szCs w:val="28"/>
        </w:rPr>
        <w:t>уровень аварийности и смертельного травматизма</w:t>
      </w:r>
      <w:r w:rsidRPr="00154772">
        <w:rPr>
          <w:rFonts w:ascii="Times New Roman" w:hAnsi="Times New Roman"/>
          <w:sz w:val="28"/>
          <w:szCs w:val="28"/>
        </w:rPr>
        <w:t xml:space="preserve"> в поднадзорных организациях. </w:t>
      </w:r>
    </w:p>
    <w:p w:rsidR="0071791C" w:rsidRDefault="0071791C" w:rsidP="0071791C">
      <w:pPr>
        <w:spacing w:after="0" w:line="360" w:lineRule="auto"/>
        <w:ind w:firstLine="720"/>
        <w:jc w:val="both"/>
        <w:rPr>
          <w:rFonts w:ascii="Times New Roman" w:hAnsi="Times New Roman"/>
          <w:sz w:val="28"/>
          <w:szCs w:val="28"/>
        </w:rPr>
      </w:pPr>
      <w:r w:rsidRPr="000B5A43">
        <w:rPr>
          <w:rFonts w:ascii="Times New Roman" w:hAnsi="Times New Roman"/>
          <w:sz w:val="28"/>
          <w:szCs w:val="28"/>
        </w:rPr>
        <w:t xml:space="preserve">За </w:t>
      </w:r>
      <w:r>
        <w:rPr>
          <w:rFonts w:ascii="Times New Roman" w:hAnsi="Times New Roman"/>
          <w:sz w:val="28"/>
          <w:szCs w:val="28"/>
        </w:rPr>
        <w:t>отчетный период</w:t>
      </w:r>
      <w:r w:rsidRPr="000B5A43">
        <w:rPr>
          <w:rFonts w:ascii="Times New Roman" w:hAnsi="Times New Roman"/>
          <w:sz w:val="28"/>
          <w:szCs w:val="28"/>
        </w:rPr>
        <w:t xml:space="preserve"> на </w:t>
      </w:r>
      <w:r>
        <w:rPr>
          <w:rFonts w:ascii="Times New Roman" w:hAnsi="Times New Roman"/>
          <w:sz w:val="28"/>
          <w:szCs w:val="28"/>
        </w:rPr>
        <w:t>опасных производственных объектах</w:t>
      </w:r>
      <w:r w:rsidRPr="000B5A43">
        <w:rPr>
          <w:rFonts w:ascii="Times New Roman" w:hAnsi="Times New Roman"/>
          <w:sz w:val="28"/>
          <w:szCs w:val="28"/>
        </w:rPr>
        <w:t xml:space="preserve">, подконтрольных </w:t>
      </w:r>
      <w:r>
        <w:rPr>
          <w:rFonts w:ascii="Times New Roman" w:hAnsi="Times New Roman"/>
          <w:sz w:val="28"/>
          <w:szCs w:val="28"/>
        </w:rPr>
        <w:t>Отделу аварий не зарегистрировано. На подконтрольных отделу объектах за отчетный период произошло 2 несчастных случая со смертельным исходом в горнорудной промышленности (2 по отрасли Г).</w:t>
      </w:r>
    </w:p>
    <w:p w:rsidR="0071791C" w:rsidRPr="005E3DD0" w:rsidRDefault="0071791C" w:rsidP="0071791C">
      <w:pPr>
        <w:spacing w:after="0" w:line="360" w:lineRule="auto"/>
        <w:ind w:firstLine="720"/>
        <w:jc w:val="both"/>
        <w:rPr>
          <w:rFonts w:ascii="Times New Roman" w:hAnsi="Times New Roman"/>
          <w:sz w:val="28"/>
          <w:szCs w:val="28"/>
        </w:rPr>
      </w:pPr>
      <w:r w:rsidRPr="00133275">
        <w:rPr>
          <w:rFonts w:ascii="Times New Roman" w:hAnsi="Times New Roman"/>
          <w:sz w:val="28"/>
          <w:szCs w:val="28"/>
        </w:rPr>
        <w:t xml:space="preserve">- 05 ноября 2017г. на участке противоточной декантации отделения выщелачивания </w:t>
      </w:r>
      <w:proofErr w:type="spellStart"/>
      <w:r w:rsidRPr="00133275">
        <w:rPr>
          <w:rFonts w:ascii="Times New Roman" w:hAnsi="Times New Roman"/>
          <w:sz w:val="28"/>
          <w:szCs w:val="28"/>
        </w:rPr>
        <w:t>золотоизвлекательной</w:t>
      </w:r>
      <w:proofErr w:type="spellEnd"/>
      <w:r w:rsidRPr="00133275">
        <w:rPr>
          <w:rFonts w:ascii="Times New Roman" w:hAnsi="Times New Roman"/>
          <w:sz w:val="28"/>
          <w:szCs w:val="28"/>
        </w:rPr>
        <w:t xml:space="preserve"> фабрики рудника «Купол» АО </w:t>
      </w:r>
      <w:r w:rsidRPr="00133275">
        <w:rPr>
          <w:rFonts w:ascii="Times New Roman" w:hAnsi="Times New Roman"/>
          <w:sz w:val="28"/>
          <w:szCs w:val="28"/>
        </w:rPr>
        <w:lastRenderedPageBreak/>
        <w:t>«Чукотская горно-геологическая компания» аппаратчик-</w:t>
      </w:r>
      <w:proofErr w:type="spellStart"/>
      <w:r w:rsidRPr="00133275">
        <w:rPr>
          <w:rFonts w:ascii="Times New Roman" w:hAnsi="Times New Roman"/>
          <w:sz w:val="28"/>
          <w:szCs w:val="28"/>
        </w:rPr>
        <w:t>гидрометаллург</w:t>
      </w:r>
      <w:proofErr w:type="spellEnd"/>
      <w:r w:rsidRPr="00133275">
        <w:rPr>
          <w:rFonts w:ascii="Times New Roman" w:hAnsi="Times New Roman"/>
          <w:sz w:val="28"/>
          <w:szCs w:val="28"/>
        </w:rPr>
        <w:t xml:space="preserve"> </w:t>
      </w:r>
      <w:proofErr w:type="spellStart"/>
      <w:r w:rsidRPr="00133275">
        <w:rPr>
          <w:rFonts w:ascii="Times New Roman" w:hAnsi="Times New Roman"/>
          <w:sz w:val="28"/>
          <w:szCs w:val="28"/>
        </w:rPr>
        <w:t>Сютин</w:t>
      </w:r>
      <w:proofErr w:type="spellEnd"/>
      <w:r w:rsidRPr="00133275">
        <w:rPr>
          <w:rFonts w:ascii="Times New Roman" w:hAnsi="Times New Roman"/>
          <w:sz w:val="28"/>
          <w:szCs w:val="28"/>
        </w:rPr>
        <w:t xml:space="preserve"> А.С. при производстве работ по очистке оборудования провалился внутрь емкости смешивания </w:t>
      </w:r>
      <w:proofErr w:type="spellStart"/>
      <w:r w:rsidRPr="00133275">
        <w:rPr>
          <w:rFonts w:ascii="Times New Roman" w:hAnsi="Times New Roman"/>
          <w:sz w:val="28"/>
          <w:szCs w:val="28"/>
        </w:rPr>
        <w:t>глубококонусного</w:t>
      </w:r>
      <w:proofErr w:type="spellEnd"/>
      <w:r w:rsidRPr="00133275">
        <w:rPr>
          <w:rFonts w:ascii="Times New Roman" w:hAnsi="Times New Roman"/>
          <w:sz w:val="28"/>
          <w:szCs w:val="28"/>
        </w:rPr>
        <w:t xml:space="preserve"> сгустителя противоточной декантации № 5, откуда потоком </w:t>
      </w:r>
      <w:proofErr w:type="spellStart"/>
      <w:r w:rsidRPr="00133275">
        <w:rPr>
          <w:rFonts w:ascii="Times New Roman" w:hAnsi="Times New Roman"/>
          <w:sz w:val="28"/>
          <w:szCs w:val="28"/>
        </w:rPr>
        <w:t>цианосодержащей</w:t>
      </w:r>
      <w:proofErr w:type="spellEnd"/>
      <w:r w:rsidRPr="00133275">
        <w:rPr>
          <w:rFonts w:ascii="Times New Roman" w:hAnsi="Times New Roman"/>
          <w:sz w:val="28"/>
          <w:szCs w:val="28"/>
        </w:rPr>
        <w:t xml:space="preserve"> пульпы был затянут непосредственно в сгуститель, где получил травмы, несовместимые с жизнью.</w:t>
      </w:r>
      <w:r w:rsidRPr="005E3DD0">
        <w:rPr>
          <w:rFonts w:ascii="Times New Roman" w:hAnsi="Times New Roman"/>
          <w:sz w:val="28"/>
          <w:szCs w:val="28"/>
        </w:rPr>
        <w:t xml:space="preserve"> </w:t>
      </w:r>
      <w:r>
        <w:rPr>
          <w:rFonts w:ascii="Times New Roman" w:hAnsi="Times New Roman"/>
          <w:sz w:val="28"/>
          <w:szCs w:val="28"/>
        </w:rPr>
        <w:t>Несчастный случай</w:t>
      </w:r>
      <w:r w:rsidRPr="005E3DD0">
        <w:rPr>
          <w:rFonts w:ascii="Times New Roman" w:hAnsi="Times New Roman"/>
          <w:sz w:val="28"/>
          <w:szCs w:val="28"/>
        </w:rPr>
        <w:t xml:space="preserve"> расследован в установленном порядке (Акт расследования от </w:t>
      </w:r>
      <w:r>
        <w:rPr>
          <w:rFonts w:ascii="Times New Roman" w:hAnsi="Times New Roman"/>
          <w:sz w:val="28"/>
          <w:szCs w:val="28"/>
        </w:rPr>
        <w:t>21</w:t>
      </w:r>
      <w:r w:rsidRPr="005E3DD0">
        <w:rPr>
          <w:rFonts w:ascii="Times New Roman" w:hAnsi="Times New Roman"/>
          <w:sz w:val="28"/>
          <w:szCs w:val="28"/>
        </w:rPr>
        <w:t>.</w:t>
      </w:r>
      <w:r>
        <w:rPr>
          <w:rFonts w:ascii="Times New Roman" w:hAnsi="Times New Roman"/>
          <w:sz w:val="28"/>
          <w:szCs w:val="28"/>
        </w:rPr>
        <w:t>11</w:t>
      </w:r>
      <w:r w:rsidRPr="005E3DD0">
        <w:rPr>
          <w:rFonts w:ascii="Times New Roman" w:hAnsi="Times New Roman"/>
          <w:sz w:val="28"/>
          <w:szCs w:val="28"/>
        </w:rPr>
        <w:t>.2017).</w:t>
      </w:r>
    </w:p>
    <w:p w:rsidR="0071791C" w:rsidRDefault="0071791C" w:rsidP="0071791C">
      <w:pPr>
        <w:spacing w:after="0" w:line="360" w:lineRule="auto"/>
        <w:ind w:firstLine="720"/>
        <w:jc w:val="both"/>
        <w:rPr>
          <w:rFonts w:ascii="Times New Roman" w:hAnsi="Times New Roman"/>
          <w:sz w:val="28"/>
          <w:szCs w:val="28"/>
        </w:rPr>
      </w:pPr>
      <w:r w:rsidRPr="00E718B5">
        <w:rPr>
          <w:rFonts w:ascii="Times New Roman" w:hAnsi="Times New Roman"/>
          <w:sz w:val="28"/>
          <w:szCs w:val="28"/>
        </w:rPr>
        <w:t>- 19.12.2017г. при производстве работ по креплению кровли в блоке 36/620/5 участка подземных горных работ рудника «</w:t>
      </w:r>
      <w:proofErr w:type="spellStart"/>
      <w:r w:rsidRPr="00E718B5">
        <w:rPr>
          <w:rFonts w:ascii="Times New Roman" w:hAnsi="Times New Roman"/>
          <w:sz w:val="28"/>
          <w:szCs w:val="28"/>
        </w:rPr>
        <w:t>Каральвеем</w:t>
      </w:r>
      <w:proofErr w:type="spellEnd"/>
      <w:r w:rsidRPr="00E718B5">
        <w:rPr>
          <w:rFonts w:ascii="Times New Roman" w:hAnsi="Times New Roman"/>
          <w:sz w:val="28"/>
          <w:szCs w:val="28"/>
        </w:rPr>
        <w:t xml:space="preserve">» ОАО «Рудник </w:t>
      </w:r>
      <w:proofErr w:type="spellStart"/>
      <w:r w:rsidRPr="00E718B5">
        <w:rPr>
          <w:rFonts w:ascii="Times New Roman" w:hAnsi="Times New Roman"/>
          <w:sz w:val="28"/>
          <w:szCs w:val="28"/>
        </w:rPr>
        <w:t>Каральвеем</w:t>
      </w:r>
      <w:proofErr w:type="spellEnd"/>
      <w:r w:rsidRPr="00E718B5">
        <w:rPr>
          <w:rFonts w:ascii="Times New Roman" w:hAnsi="Times New Roman"/>
          <w:sz w:val="28"/>
          <w:szCs w:val="28"/>
        </w:rPr>
        <w:t xml:space="preserve">» произошло обрушение горной массы с кровли выработки, в результате чего был смертельно травмирован проходчик Царенко В.А. Несчастный случай </w:t>
      </w:r>
      <w:proofErr w:type="gramStart"/>
      <w:r w:rsidRPr="00E718B5">
        <w:rPr>
          <w:rFonts w:ascii="Times New Roman" w:hAnsi="Times New Roman"/>
          <w:sz w:val="28"/>
          <w:szCs w:val="28"/>
        </w:rPr>
        <w:t xml:space="preserve">расследован </w:t>
      </w:r>
      <w:r>
        <w:rPr>
          <w:rFonts w:ascii="Times New Roman" w:hAnsi="Times New Roman"/>
          <w:sz w:val="28"/>
          <w:szCs w:val="28"/>
        </w:rPr>
        <w:t xml:space="preserve"> </w:t>
      </w:r>
      <w:r w:rsidRPr="005E3DD0">
        <w:rPr>
          <w:rFonts w:ascii="Times New Roman" w:hAnsi="Times New Roman"/>
          <w:sz w:val="28"/>
          <w:szCs w:val="28"/>
        </w:rPr>
        <w:t>в</w:t>
      </w:r>
      <w:proofErr w:type="gramEnd"/>
      <w:r w:rsidRPr="005E3DD0">
        <w:rPr>
          <w:rFonts w:ascii="Times New Roman" w:hAnsi="Times New Roman"/>
          <w:sz w:val="28"/>
          <w:szCs w:val="28"/>
        </w:rPr>
        <w:t xml:space="preserve"> установлен</w:t>
      </w:r>
      <w:r>
        <w:rPr>
          <w:rFonts w:ascii="Times New Roman" w:hAnsi="Times New Roman"/>
          <w:sz w:val="28"/>
          <w:szCs w:val="28"/>
        </w:rPr>
        <w:t xml:space="preserve">ном порядке (акт расследования </w:t>
      </w:r>
      <w:r w:rsidRPr="005E3DD0">
        <w:rPr>
          <w:rFonts w:ascii="Times New Roman" w:hAnsi="Times New Roman"/>
          <w:sz w:val="28"/>
          <w:szCs w:val="28"/>
        </w:rPr>
        <w:t xml:space="preserve">от </w:t>
      </w:r>
      <w:r>
        <w:rPr>
          <w:rFonts w:ascii="Times New Roman" w:hAnsi="Times New Roman"/>
          <w:sz w:val="28"/>
          <w:szCs w:val="28"/>
        </w:rPr>
        <w:t>18</w:t>
      </w:r>
      <w:r w:rsidRPr="005E3DD0">
        <w:rPr>
          <w:rFonts w:ascii="Times New Roman" w:hAnsi="Times New Roman"/>
          <w:sz w:val="28"/>
          <w:szCs w:val="28"/>
        </w:rPr>
        <w:t>.0</w:t>
      </w:r>
      <w:r>
        <w:rPr>
          <w:rFonts w:ascii="Times New Roman" w:hAnsi="Times New Roman"/>
          <w:sz w:val="28"/>
          <w:szCs w:val="28"/>
        </w:rPr>
        <w:t>1</w:t>
      </w:r>
      <w:r w:rsidRPr="005E3DD0">
        <w:rPr>
          <w:rFonts w:ascii="Times New Roman" w:hAnsi="Times New Roman"/>
          <w:sz w:val="28"/>
          <w:szCs w:val="28"/>
        </w:rPr>
        <w:t>.201</w:t>
      </w:r>
      <w:r>
        <w:rPr>
          <w:rFonts w:ascii="Times New Roman" w:hAnsi="Times New Roman"/>
          <w:sz w:val="28"/>
          <w:szCs w:val="28"/>
        </w:rPr>
        <w:t>8</w:t>
      </w:r>
      <w:r w:rsidRPr="005E3DD0">
        <w:rPr>
          <w:rFonts w:ascii="Times New Roman" w:hAnsi="Times New Roman"/>
          <w:sz w:val="28"/>
          <w:szCs w:val="28"/>
        </w:rPr>
        <w:t>).</w:t>
      </w:r>
    </w:p>
    <w:p w:rsidR="0071791C" w:rsidRDefault="0071791C" w:rsidP="0071791C">
      <w:pPr>
        <w:spacing w:after="0" w:line="360" w:lineRule="auto"/>
        <w:ind w:firstLine="720"/>
        <w:jc w:val="both"/>
        <w:rPr>
          <w:rFonts w:ascii="Times New Roman" w:hAnsi="Times New Roman"/>
          <w:sz w:val="28"/>
          <w:szCs w:val="28"/>
        </w:rPr>
      </w:pPr>
    </w:p>
    <w:p w:rsidR="0071791C" w:rsidRPr="006C589A" w:rsidRDefault="0071791C" w:rsidP="0071791C">
      <w:pPr>
        <w:spacing w:after="0" w:line="360" w:lineRule="auto"/>
        <w:ind w:firstLine="720"/>
        <w:jc w:val="both"/>
        <w:rPr>
          <w:rFonts w:ascii="Times New Roman" w:hAnsi="Times New Roman"/>
          <w:b/>
          <w:sz w:val="28"/>
          <w:szCs w:val="28"/>
        </w:rPr>
      </w:pPr>
      <w:r w:rsidRPr="006C589A">
        <w:rPr>
          <w:rFonts w:ascii="Times New Roman" w:hAnsi="Times New Roman"/>
          <w:b/>
          <w:sz w:val="28"/>
          <w:szCs w:val="28"/>
        </w:rPr>
        <w:t xml:space="preserve">Основные показатели контрольно-надзорной деятельности </w:t>
      </w:r>
    </w:p>
    <w:p w:rsidR="0071791C" w:rsidRPr="006C589A" w:rsidRDefault="0071791C" w:rsidP="0071791C">
      <w:pPr>
        <w:spacing w:after="0" w:line="360" w:lineRule="auto"/>
        <w:ind w:firstLine="720"/>
        <w:jc w:val="both"/>
        <w:rPr>
          <w:rFonts w:ascii="Times New Roman" w:hAnsi="Times New Roman"/>
          <w:sz w:val="28"/>
          <w:szCs w:val="28"/>
        </w:rPr>
      </w:pPr>
      <w:r>
        <w:rPr>
          <w:rFonts w:ascii="Times New Roman" w:hAnsi="Times New Roman"/>
          <w:sz w:val="28"/>
          <w:szCs w:val="28"/>
        </w:rPr>
        <w:t>В территориальном</w:t>
      </w:r>
      <w:r w:rsidRPr="006C589A">
        <w:rPr>
          <w:rFonts w:ascii="Times New Roman" w:hAnsi="Times New Roman"/>
          <w:sz w:val="28"/>
          <w:szCs w:val="28"/>
        </w:rPr>
        <w:t xml:space="preserve"> раздел</w:t>
      </w:r>
      <w:r>
        <w:rPr>
          <w:rFonts w:ascii="Times New Roman" w:hAnsi="Times New Roman"/>
          <w:sz w:val="28"/>
          <w:szCs w:val="28"/>
        </w:rPr>
        <w:t>е</w:t>
      </w:r>
      <w:r w:rsidRPr="006C589A">
        <w:rPr>
          <w:rFonts w:ascii="Times New Roman" w:hAnsi="Times New Roman"/>
          <w:sz w:val="28"/>
          <w:szCs w:val="28"/>
        </w:rPr>
        <w:t xml:space="preserve"> государственного реестра опасных производственных объектов </w:t>
      </w:r>
      <w:r>
        <w:rPr>
          <w:rFonts w:ascii="Times New Roman" w:hAnsi="Times New Roman"/>
          <w:sz w:val="28"/>
          <w:szCs w:val="28"/>
        </w:rPr>
        <w:t xml:space="preserve">отделов </w:t>
      </w:r>
      <w:r w:rsidRPr="006C589A">
        <w:rPr>
          <w:rFonts w:ascii="Times New Roman" w:hAnsi="Times New Roman"/>
          <w:sz w:val="28"/>
          <w:szCs w:val="28"/>
        </w:rPr>
        <w:t>Управления</w:t>
      </w:r>
      <w:r>
        <w:rPr>
          <w:rFonts w:ascii="Times New Roman" w:hAnsi="Times New Roman"/>
          <w:sz w:val="28"/>
          <w:szCs w:val="28"/>
        </w:rPr>
        <w:t xml:space="preserve"> по Чукотскому автономному округу</w:t>
      </w:r>
      <w:r w:rsidRPr="006C589A">
        <w:rPr>
          <w:rFonts w:ascii="Times New Roman" w:hAnsi="Times New Roman"/>
          <w:sz w:val="28"/>
          <w:szCs w:val="28"/>
        </w:rPr>
        <w:t xml:space="preserve"> по состоянию на </w:t>
      </w:r>
      <w:proofErr w:type="gramStart"/>
      <w:r>
        <w:rPr>
          <w:rFonts w:ascii="Times New Roman" w:hAnsi="Times New Roman"/>
          <w:sz w:val="28"/>
          <w:szCs w:val="28"/>
        </w:rPr>
        <w:t>01.01.</w:t>
      </w:r>
      <w:r w:rsidRPr="006C589A">
        <w:rPr>
          <w:rFonts w:ascii="Times New Roman" w:hAnsi="Times New Roman"/>
          <w:sz w:val="28"/>
          <w:szCs w:val="28"/>
        </w:rPr>
        <w:t>201</w:t>
      </w:r>
      <w:r>
        <w:rPr>
          <w:rFonts w:ascii="Times New Roman" w:hAnsi="Times New Roman"/>
          <w:sz w:val="28"/>
          <w:szCs w:val="28"/>
        </w:rPr>
        <w:t xml:space="preserve">8 </w:t>
      </w:r>
      <w:r w:rsidRPr="006C589A">
        <w:rPr>
          <w:rFonts w:ascii="Times New Roman" w:hAnsi="Times New Roman"/>
          <w:sz w:val="28"/>
          <w:szCs w:val="28"/>
        </w:rPr>
        <w:t xml:space="preserve"> зарегистрировано</w:t>
      </w:r>
      <w:proofErr w:type="gramEnd"/>
      <w:r w:rsidRPr="006C589A">
        <w:rPr>
          <w:rFonts w:ascii="Times New Roman" w:hAnsi="Times New Roman"/>
          <w:sz w:val="28"/>
          <w:szCs w:val="28"/>
        </w:rPr>
        <w:t xml:space="preserve"> </w:t>
      </w:r>
      <w:r>
        <w:rPr>
          <w:rFonts w:ascii="Times New Roman" w:hAnsi="Times New Roman"/>
          <w:sz w:val="28"/>
          <w:szCs w:val="28"/>
        </w:rPr>
        <w:t>78</w:t>
      </w:r>
      <w:r w:rsidRPr="006C589A">
        <w:rPr>
          <w:rFonts w:ascii="Times New Roman" w:hAnsi="Times New Roman"/>
          <w:sz w:val="28"/>
          <w:szCs w:val="28"/>
        </w:rPr>
        <w:t xml:space="preserve"> ОПО</w:t>
      </w:r>
      <w:r>
        <w:rPr>
          <w:rFonts w:ascii="Times New Roman" w:hAnsi="Times New Roman"/>
          <w:sz w:val="28"/>
          <w:szCs w:val="28"/>
        </w:rPr>
        <w:t>, подконтрольных Отделу</w:t>
      </w:r>
      <w:r w:rsidRPr="006C589A">
        <w:rPr>
          <w:rFonts w:ascii="Times New Roman" w:hAnsi="Times New Roman"/>
          <w:sz w:val="28"/>
          <w:szCs w:val="28"/>
        </w:rPr>
        <w:t xml:space="preserve">, эксплуатируемых </w:t>
      </w:r>
      <w:r>
        <w:rPr>
          <w:rFonts w:ascii="Times New Roman" w:hAnsi="Times New Roman"/>
          <w:sz w:val="28"/>
          <w:szCs w:val="28"/>
        </w:rPr>
        <w:t>16</w:t>
      </w:r>
      <w:r w:rsidRPr="006C589A">
        <w:rPr>
          <w:rFonts w:ascii="Times New Roman" w:hAnsi="Times New Roman"/>
          <w:sz w:val="28"/>
          <w:szCs w:val="28"/>
        </w:rPr>
        <w:t xml:space="preserve"> организациями. </w:t>
      </w:r>
    </w:p>
    <w:p w:rsidR="0071791C" w:rsidRDefault="0071791C" w:rsidP="0071791C">
      <w:pPr>
        <w:spacing w:after="0" w:line="360" w:lineRule="auto"/>
        <w:ind w:firstLine="720"/>
        <w:jc w:val="both"/>
        <w:rPr>
          <w:rFonts w:ascii="Times New Roman" w:hAnsi="Times New Roman"/>
          <w:sz w:val="28"/>
          <w:szCs w:val="28"/>
        </w:rPr>
      </w:pPr>
      <w:r w:rsidRPr="006C589A">
        <w:rPr>
          <w:rFonts w:ascii="Times New Roman" w:hAnsi="Times New Roman"/>
          <w:sz w:val="28"/>
          <w:szCs w:val="28"/>
        </w:rPr>
        <w:t xml:space="preserve">За </w:t>
      </w:r>
      <w:r>
        <w:rPr>
          <w:rFonts w:ascii="Times New Roman" w:hAnsi="Times New Roman"/>
          <w:sz w:val="28"/>
          <w:szCs w:val="28"/>
        </w:rPr>
        <w:t>отчетный период</w:t>
      </w:r>
      <w:r w:rsidRPr="006C589A">
        <w:rPr>
          <w:rFonts w:ascii="Times New Roman" w:hAnsi="Times New Roman"/>
          <w:sz w:val="28"/>
          <w:szCs w:val="28"/>
        </w:rPr>
        <w:t xml:space="preserve"> 2017 года</w:t>
      </w:r>
      <w:r>
        <w:rPr>
          <w:rFonts w:ascii="Times New Roman" w:hAnsi="Times New Roman"/>
          <w:sz w:val="28"/>
          <w:szCs w:val="28"/>
        </w:rPr>
        <w:t xml:space="preserve"> в области промышленной </w:t>
      </w:r>
      <w:proofErr w:type="gramStart"/>
      <w:r>
        <w:rPr>
          <w:rFonts w:ascii="Times New Roman" w:hAnsi="Times New Roman"/>
          <w:sz w:val="28"/>
          <w:szCs w:val="28"/>
        </w:rPr>
        <w:t xml:space="preserve">безопасности </w:t>
      </w:r>
      <w:r w:rsidRPr="006C589A">
        <w:rPr>
          <w:rFonts w:ascii="Times New Roman" w:hAnsi="Times New Roman"/>
          <w:sz w:val="28"/>
          <w:szCs w:val="28"/>
        </w:rPr>
        <w:t xml:space="preserve"> </w:t>
      </w:r>
      <w:r>
        <w:rPr>
          <w:rFonts w:ascii="Times New Roman" w:hAnsi="Times New Roman"/>
          <w:sz w:val="28"/>
          <w:szCs w:val="28"/>
        </w:rPr>
        <w:t>Отделом</w:t>
      </w:r>
      <w:proofErr w:type="gramEnd"/>
      <w:r>
        <w:rPr>
          <w:rFonts w:ascii="Times New Roman" w:hAnsi="Times New Roman"/>
          <w:sz w:val="28"/>
          <w:szCs w:val="28"/>
        </w:rPr>
        <w:t xml:space="preserve"> </w:t>
      </w:r>
      <w:r w:rsidRPr="006C589A">
        <w:rPr>
          <w:rFonts w:ascii="Times New Roman" w:hAnsi="Times New Roman"/>
          <w:sz w:val="28"/>
          <w:szCs w:val="28"/>
        </w:rPr>
        <w:t xml:space="preserve">проведено </w:t>
      </w:r>
      <w:r w:rsidRPr="007B3972">
        <w:rPr>
          <w:rFonts w:ascii="Times New Roman" w:hAnsi="Times New Roman"/>
          <w:sz w:val="28"/>
          <w:szCs w:val="28"/>
        </w:rPr>
        <w:t>213</w:t>
      </w:r>
      <w:r w:rsidRPr="006C589A">
        <w:rPr>
          <w:rFonts w:ascii="Times New Roman" w:hAnsi="Times New Roman"/>
          <w:sz w:val="28"/>
          <w:szCs w:val="28"/>
        </w:rPr>
        <w:t xml:space="preserve"> провер</w:t>
      </w:r>
      <w:r>
        <w:rPr>
          <w:rFonts w:ascii="Times New Roman" w:hAnsi="Times New Roman"/>
          <w:sz w:val="28"/>
          <w:szCs w:val="28"/>
        </w:rPr>
        <w:t xml:space="preserve">ок,  в том числе 11 плановых проверок (в составе которых осуществлена проверка по соблюдению требований промышленной безопасности 27 ОПО и 2 поверки по лицензионному контролю), </w:t>
      </w:r>
      <w:r w:rsidRPr="00871426">
        <w:rPr>
          <w:rFonts w:ascii="Times New Roman" w:hAnsi="Times New Roman"/>
          <w:sz w:val="28"/>
          <w:szCs w:val="28"/>
        </w:rPr>
        <w:t>129</w:t>
      </w:r>
      <w:r>
        <w:rPr>
          <w:rFonts w:ascii="Times New Roman" w:hAnsi="Times New Roman"/>
          <w:sz w:val="28"/>
          <w:szCs w:val="28"/>
        </w:rPr>
        <w:t xml:space="preserve"> – внеплановых, их них: 60 – по исполнению ранее выданных предписаний, 73 – в рамках режима постоянного государственного надзора. В</w:t>
      </w:r>
      <w:r w:rsidRPr="006C589A">
        <w:rPr>
          <w:rFonts w:ascii="Times New Roman" w:hAnsi="Times New Roman"/>
          <w:sz w:val="28"/>
          <w:szCs w:val="28"/>
        </w:rPr>
        <w:t xml:space="preserve">ыявлено и предписано к устранению </w:t>
      </w:r>
      <w:r>
        <w:rPr>
          <w:rFonts w:ascii="Times New Roman" w:hAnsi="Times New Roman"/>
          <w:sz w:val="28"/>
          <w:szCs w:val="28"/>
        </w:rPr>
        <w:t>234</w:t>
      </w:r>
      <w:r w:rsidRPr="006C589A">
        <w:rPr>
          <w:rFonts w:ascii="Times New Roman" w:hAnsi="Times New Roman"/>
          <w:sz w:val="28"/>
          <w:szCs w:val="28"/>
        </w:rPr>
        <w:t xml:space="preserve"> нарушени</w:t>
      </w:r>
      <w:r>
        <w:rPr>
          <w:rFonts w:ascii="Times New Roman" w:hAnsi="Times New Roman"/>
          <w:sz w:val="28"/>
          <w:szCs w:val="28"/>
        </w:rPr>
        <w:t>я.</w:t>
      </w:r>
    </w:p>
    <w:p w:rsidR="0071791C" w:rsidRPr="006C589A" w:rsidRDefault="0071791C" w:rsidP="0071791C">
      <w:pPr>
        <w:spacing w:after="0" w:line="360" w:lineRule="auto"/>
        <w:ind w:firstLine="720"/>
        <w:jc w:val="both"/>
        <w:rPr>
          <w:rFonts w:ascii="Times New Roman" w:hAnsi="Times New Roman"/>
          <w:b/>
          <w:sz w:val="28"/>
          <w:szCs w:val="28"/>
        </w:rPr>
      </w:pPr>
      <w:r w:rsidRPr="006C589A">
        <w:rPr>
          <w:rFonts w:ascii="Times New Roman" w:hAnsi="Times New Roman"/>
          <w:b/>
          <w:sz w:val="28"/>
          <w:szCs w:val="28"/>
        </w:rPr>
        <w:t xml:space="preserve">Административная практика </w:t>
      </w:r>
    </w:p>
    <w:p w:rsidR="0071791C" w:rsidRDefault="0071791C" w:rsidP="0071791C">
      <w:pPr>
        <w:spacing w:after="0" w:line="360" w:lineRule="auto"/>
        <w:ind w:firstLine="720"/>
        <w:jc w:val="both"/>
        <w:rPr>
          <w:rFonts w:ascii="Times New Roman" w:hAnsi="Times New Roman"/>
          <w:sz w:val="28"/>
          <w:szCs w:val="28"/>
        </w:rPr>
      </w:pPr>
      <w:r>
        <w:rPr>
          <w:rFonts w:ascii="Times New Roman" w:hAnsi="Times New Roman"/>
          <w:sz w:val="28"/>
          <w:szCs w:val="28"/>
        </w:rPr>
        <w:t xml:space="preserve">В ходе проведенных проверок за нарушения требований норм и </w:t>
      </w:r>
      <w:proofErr w:type="gramStart"/>
      <w:r>
        <w:rPr>
          <w:rFonts w:ascii="Times New Roman" w:hAnsi="Times New Roman"/>
          <w:sz w:val="28"/>
          <w:szCs w:val="28"/>
        </w:rPr>
        <w:t xml:space="preserve">правил </w:t>
      </w:r>
      <w:r w:rsidRPr="006C589A">
        <w:rPr>
          <w:rFonts w:ascii="Times New Roman" w:hAnsi="Times New Roman"/>
          <w:sz w:val="28"/>
          <w:szCs w:val="28"/>
        </w:rPr>
        <w:t xml:space="preserve"> </w:t>
      </w:r>
      <w:r>
        <w:rPr>
          <w:rFonts w:ascii="Times New Roman" w:hAnsi="Times New Roman"/>
          <w:sz w:val="28"/>
          <w:szCs w:val="28"/>
        </w:rPr>
        <w:t>в</w:t>
      </w:r>
      <w:proofErr w:type="gramEnd"/>
      <w:r>
        <w:rPr>
          <w:rFonts w:ascii="Times New Roman" w:hAnsi="Times New Roman"/>
          <w:sz w:val="28"/>
          <w:szCs w:val="28"/>
        </w:rPr>
        <w:t xml:space="preserve"> области промышленной безопасности применено 30</w:t>
      </w:r>
      <w:r w:rsidRPr="006C589A">
        <w:rPr>
          <w:rFonts w:ascii="Times New Roman" w:hAnsi="Times New Roman"/>
          <w:sz w:val="28"/>
          <w:szCs w:val="28"/>
        </w:rPr>
        <w:t xml:space="preserve"> административных </w:t>
      </w:r>
      <w:r>
        <w:rPr>
          <w:rFonts w:ascii="Times New Roman" w:hAnsi="Times New Roman"/>
          <w:sz w:val="28"/>
          <w:szCs w:val="28"/>
        </w:rPr>
        <w:lastRenderedPageBreak/>
        <w:t>наказаний, в том числе 29 административных штрафа, 1- административное приостановление деятельности.</w:t>
      </w:r>
    </w:p>
    <w:p w:rsidR="0071791C" w:rsidRPr="006C589A" w:rsidRDefault="0071791C" w:rsidP="0071791C">
      <w:pPr>
        <w:spacing w:after="0" w:line="360" w:lineRule="auto"/>
        <w:ind w:firstLine="720"/>
        <w:jc w:val="both"/>
        <w:rPr>
          <w:rFonts w:ascii="Times New Roman" w:hAnsi="Times New Roman"/>
          <w:sz w:val="28"/>
          <w:szCs w:val="28"/>
        </w:rPr>
      </w:pPr>
      <w:r w:rsidRPr="006C589A">
        <w:rPr>
          <w:rFonts w:ascii="Times New Roman" w:hAnsi="Times New Roman"/>
          <w:sz w:val="28"/>
          <w:szCs w:val="28"/>
        </w:rPr>
        <w:t xml:space="preserve"> </w:t>
      </w:r>
      <w:r>
        <w:rPr>
          <w:rFonts w:ascii="Times New Roman" w:hAnsi="Times New Roman"/>
          <w:sz w:val="28"/>
          <w:szCs w:val="28"/>
        </w:rPr>
        <w:t>Сумма наложенных административных штрафов составила 2</w:t>
      </w:r>
      <w:r w:rsidRPr="006C589A">
        <w:rPr>
          <w:rFonts w:ascii="Times New Roman" w:hAnsi="Times New Roman"/>
          <w:sz w:val="28"/>
          <w:szCs w:val="28"/>
        </w:rPr>
        <w:t xml:space="preserve"> млн. </w:t>
      </w:r>
      <w:r>
        <w:rPr>
          <w:rFonts w:ascii="Times New Roman" w:hAnsi="Times New Roman"/>
          <w:sz w:val="28"/>
          <w:szCs w:val="28"/>
        </w:rPr>
        <w:t>230</w:t>
      </w:r>
      <w:r w:rsidRPr="006C589A">
        <w:rPr>
          <w:rFonts w:ascii="Times New Roman" w:hAnsi="Times New Roman"/>
          <w:sz w:val="28"/>
          <w:szCs w:val="28"/>
        </w:rPr>
        <w:t xml:space="preserve"> тыс. руб., взыскано </w:t>
      </w:r>
      <w:r>
        <w:rPr>
          <w:rFonts w:ascii="Times New Roman" w:hAnsi="Times New Roman"/>
          <w:sz w:val="28"/>
          <w:szCs w:val="28"/>
        </w:rPr>
        <w:t xml:space="preserve">1 </w:t>
      </w:r>
      <w:r w:rsidRPr="006C589A">
        <w:rPr>
          <w:rFonts w:ascii="Times New Roman" w:hAnsi="Times New Roman"/>
          <w:sz w:val="28"/>
          <w:szCs w:val="28"/>
        </w:rPr>
        <w:t xml:space="preserve">млн. </w:t>
      </w:r>
      <w:r>
        <w:rPr>
          <w:rFonts w:ascii="Times New Roman" w:hAnsi="Times New Roman"/>
          <w:sz w:val="28"/>
          <w:szCs w:val="28"/>
        </w:rPr>
        <w:t>420</w:t>
      </w:r>
      <w:r w:rsidRPr="006C589A">
        <w:rPr>
          <w:rFonts w:ascii="Times New Roman" w:hAnsi="Times New Roman"/>
          <w:sz w:val="28"/>
          <w:szCs w:val="28"/>
        </w:rPr>
        <w:t xml:space="preserve"> тыс. руб. </w:t>
      </w:r>
    </w:p>
    <w:p w:rsidR="0071791C" w:rsidRPr="00387366" w:rsidRDefault="0071791C" w:rsidP="0071791C">
      <w:pPr>
        <w:spacing w:after="0" w:line="240" w:lineRule="auto"/>
        <w:ind w:firstLine="720"/>
        <w:jc w:val="both"/>
        <w:rPr>
          <w:rFonts w:ascii="Times New Roman" w:hAnsi="Times New Roman"/>
          <w:sz w:val="28"/>
          <w:szCs w:val="28"/>
          <w:u w:val="single"/>
          <w:lang w:eastAsia="x-none"/>
        </w:rPr>
      </w:pPr>
    </w:p>
    <w:p w:rsidR="0071791C" w:rsidRDefault="0071791C" w:rsidP="0071791C">
      <w:pPr>
        <w:spacing w:after="0" w:line="240" w:lineRule="auto"/>
        <w:jc w:val="center"/>
        <w:rPr>
          <w:rFonts w:ascii="Times New Roman" w:hAnsi="Times New Roman"/>
          <w:b/>
          <w:sz w:val="28"/>
          <w:szCs w:val="28"/>
          <w:u w:val="single"/>
        </w:rPr>
      </w:pPr>
      <w:r w:rsidRPr="004E3305">
        <w:rPr>
          <w:rFonts w:ascii="Times New Roman" w:hAnsi="Times New Roman"/>
          <w:b/>
          <w:sz w:val="28"/>
          <w:szCs w:val="28"/>
          <w:u w:val="single"/>
        </w:rPr>
        <w:t>Основные показатели в об</w:t>
      </w:r>
      <w:r>
        <w:rPr>
          <w:rFonts w:ascii="Times New Roman" w:hAnsi="Times New Roman"/>
          <w:b/>
          <w:sz w:val="28"/>
          <w:szCs w:val="28"/>
          <w:u w:val="single"/>
        </w:rPr>
        <w:t>ласти промышленной безопасности</w:t>
      </w:r>
    </w:p>
    <w:p w:rsidR="0071791C" w:rsidRPr="004E3305" w:rsidRDefault="0071791C" w:rsidP="0071791C">
      <w:pPr>
        <w:spacing w:after="0" w:line="240" w:lineRule="auto"/>
        <w:jc w:val="center"/>
        <w:rPr>
          <w:rFonts w:ascii="Times New Roman" w:hAnsi="Times New Roman"/>
          <w:b/>
          <w:sz w:val="28"/>
          <w:szCs w:val="28"/>
          <w:u w:val="single"/>
        </w:rPr>
      </w:pPr>
    </w:p>
    <w:p w:rsidR="0071791C" w:rsidRDefault="0071791C" w:rsidP="0071791C">
      <w:pPr>
        <w:spacing w:after="0" w:line="240" w:lineRule="auto"/>
        <w:ind w:firstLine="708"/>
        <w:jc w:val="center"/>
        <w:rPr>
          <w:rFonts w:ascii="Times New Roman" w:hAnsi="Times New Roman"/>
          <w:b/>
          <w:sz w:val="24"/>
        </w:rPr>
      </w:pPr>
    </w:p>
    <w:p w:rsidR="0071791C" w:rsidRDefault="0071791C" w:rsidP="0071791C">
      <w:pPr>
        <w:pStyle w:val="1"/>
      </w:pPr>
      <w:bookmarkStart w:id="0" w:name="_Toc488322283"/>
      <w:r>
        <w:t>1</w:t>
      </w:r>
      <w:r w:rsidRPr="001B7F43">
        <w:t xml:space="preserve">.  </w:t>
      </w:r>
      <w:r>
        <w:t>Объекты угольной промышленности</w:t>
      </w:r>
    </w:p>
    <w:p w:rsidR="0071791C" w:rsidRDefault="0071791C" w:rsidP="0071791C">
      <w:pPr>
        <w:pStyle w:val="1"/>
        <w:jc w:val="both"/>
        <w:rPr>
          <w:b w:val="0"/>
        </w:rPr>
      </w:pPr>
      <w:r w:rsidRPr="0080404F">
        <w:rPr>
          <w:b w:val="0"/>
        </w:rPr>
        <w:t xml:space="preserve">Под надзором находятся </w:t>
      </w:r>
      <w:r>
        <w:rPr>
          <w:b w:val="0"/>
        </w:rPr>
        <w:t>3</w:t>
      </w:r>
      <w:r w:rsidRPr="0080404F">
        <w:rPr>
          <w:b w:val="0"/>
        </w:rPr>
        <w:t xml:space="preserve"> предприяти</w:t>
      </w:r>
      <w:r>
        <w:rPr>
          <w:b w:val="0"/>
        </w:rPr>
        <w:t>я</w:t>
      </w:r>
      <w:r w:rsidRPr="0080404F">
        <w:rPr>
          <w:b w:val="0"/>
        </w:rPr>
        <w:t xml:space="preserve">, осуществляющих </w:t>
      </w:r>
      <w:r>
        <w:rPr>
          <w:b w:val="0"/>
        </w:rPr>
        <w:t>э</w:t>
      </w:r>
      <w:r w:rsidRPr="0080404F">
        <w:rPr>
          <w:b w:val="0"/>
        </w:rPr>
        <w:t xml:space="preserve">ксплуатацию </w:t>
      </w:r>
      <w:r>
        <w:rPr>
          <w:b w:val="0"/>
        </w:rPr>
        <w:t>3</w:t>
      </w:r>
      <w:r w:rsidRPr="0080404F">
        <w:rPr>
          <w:b w:val="0"/>
        </w:rPr>
        <w:t xml:space="preserve"> опасных производственных объектов</w:t>
      </w:r>
      <w:r>
        <w:rPr>
          <w:b w:val="0"/>
        </w:rPr>
        <w:t>.</w:t>
      </w:r>
    </w:p>
    <w:p w:rsidR="0071791C" w:rsidRDefault="0071791C" w:rsidP="0071791C">
      <w:pPr>
        <w:spacing w:after="0" w:line="360" w:lineRule="auto"/>
        <w:ind w:firstLine="709"/>
        <w:jc w:val="both"/>
        <w:rPr>
          <w:rFonts w:ascii="Times New Roman" w:hAnsi="Times New Roman"/>
          <w:sz w:val="28"/>
          <w:szCs w:val="28"/>
          <w:lang w:val="en-US"/>
        </w:rPr>
      </w:pPr>
      <w:r>
        <w:rPr>
          <w:rFonts w:ascii="Times New Roman" w:hAnsi="Times New Roman"/>
          <w:sz w:val="28"/>
          <w:szCs w:val="28"/>
        </w:rPr>
        <w:t xml:space="preserve">За отчетный период проведено </w:t>
      </w:r>
      <w:r w:rsidRPr="0086281A">
        <w:rPr>
          <w:rFonts w:ascii="Times New Roman" w:hAnsi="Times New Roman"/>
          <w:sz w:val="28"/>
          <w:szCs w:val="28"/>
        </w:rPr>
        <w:t>104 провер</w:t>
      </w:r>
      <w:r>
        <w:rPr>
          <w:rFonts w:ascii="Times New Roman" w:hAnsi="Times New Roman"/>
          <w:sz w:val="28"/>
          <w:szCs w:val="28"/>
        </w:rPr>
        <w:t>ки</w:t>
      </w:r>
      <w:r w:rsidRPr="0086281A">
        <w:rPr>
          <w:rFonts w:ascii="Times New Roman" w:hAnsi="Times New Roman"/>
          <w:sz w:val="28"/>
          <w:szCs w:val="28"/>
        </w:rPr>
        <w:t xml:space="preserve"> (в т. ч. 1 плановой, 59 оперативных в рамках постоянного </w:t>
      </w:r>
      <w:r>
        <w:rPr>
          <w:rFonts w:ascii="Times New Roman" w:hAnsi="Times New Roman"/>
          <w:sz w:val="28"/>
          <w:szCs w:val="28"/>
        </w:rPr>
        <w:t xml:space="preserve">государственного </w:t>
      </w:r>
      <w:r w:rsidRPr="0086281A">
        <w:rPr>
          <w:rFonts w:ascii="Times New Roman" w:hAnsi="Times New Roman"/>
          <w:sz w:val="28"/>
          <w:szCs w:val="28"/>
        </w:rPr>
        <w:t xml:space="preserve">надзора, 41 </w:t>
      </w:r>
      <w:r>
        <w:rPr>
          <w:rFonts w:ascii="Times New Roman" w:hAnsi="Times New Roman"/>
          <w:sz w:val="28"/>
          <w:szCs w:val="28"/>
        </w:rPr>
        <w:t xml:space="preserve">- </w:t>
      </w:r>
      <w:r w:rsidRPr="0086281A">
        <w:rPr>
          <w:rFonts w:ascii="Times New Roman" w:hAnsi="Times New Roman"/>
          <w:sz w:val="28"/>
          <w:szCs w:val="28"/>
        </w:rPr>
        <w:t>по контролю за исполнением предписаний) состояния промышленной безопасности в угледобывающих предприятиях, было выявлено и предписано к устранению 117 нарушений требований норм и правил безопасности. Привлечено к административной ответственности (штрафам) 6 должностных лиц на сумму 120 тыс. руб.</w:t>
      </w:r>
      <w:r>
        <w:rPr>
          <w:rFonts w:ascii="Times New Roman" w:hAnsi="Times New Roman"/>
          <w:sz w:val="28"/>
          <w:szCs w:val="28"/>
        </w:rPr>
        <w:t xml:space="preserve"> Общая сумма уплаченных штрафов </w:t>
      </w:r>
      <w:r w:rsidRPr="0086281A">
        <w:rPr>
          <w:rFonts w:ascii="Times New Roman" w:hAnsi="Times New Roman"/>
          <w:sz w:val="28"/>
          <w:szCs w:val="28"/>
        </w:rPr>
        <w:t>120 тыс. руб.</w:t>
      </w:r>
    </w:p>
    <w:p w:rsidR="0071791C" w:rsidRPr="0071791C" w:rsidRDefault="0071791C" w:rsidP="0071791C">
      <w:pPr>
        <w:spacing w:after="0" w:line="360" w:lineRule="auto"/>
        <w:ind w:firstLine="709"/>
        <w:jc w:val="both"/>
        <w:rPr>
          <w:rFonts w:ascii="Times New Roman" w:hAnsi="Times New Roman"/>
          <w:sz w:val="28"/>
          <w:szCs w:val="28"/>
        </w:rPr>
      </w:pPr>
      <w:r w:rsidRPr="00F637F3">
        <w:rPr>
          <w:rFonts w:ascii="Times New Roman" w:hAnsi="Times New Roman"/>
          <w:sz w:val="28"/>
          <w:szCs w:val="28"/>
        </w:rPr>
        <w:t>При осуществлении надзорной деятельности основными выявленными нарушениями являются:</w:t>
      </w:r>
    </w:p>
    <w:p w:rsidR="0071791C" w:rsidRDefault="0071791C" w:rsidP="0071791C">
      <w:pPr>
        <w:spacing w:after="0" w:line="360" w:lineRule="auto"/>
        <w:ind w:firstLine="709"/>
        <w:jc w:val="both"/>
        <w:rPr>
          <w:rFonts w:ascii="Times New Roman" w:hAnsi="Times New Roman"/>
          <w:sz w:val="28"/>
          <w:szCs w:val="28"/>
        </w:rPr>
      </w:pPr>
      <w:r w:rsidRPr="00F637F3">
        <w:rPr>
          <w:rFonts w:ascii="Times New Roman" w:hAnsi="Times New Roman"/>
          <w:sz w:val="28"/>
          <w:szCs w:val="28"/>
        </w:rPr>
        <w:t>– не выполнение требований промышленной безопасности</w:t>
      </w:r>
      <w:r w:rsidRPr="00F637F3">
        <w:t xml:space="preserve"> </w:t>
      </w:r>
      <w:r w:rsidRPr="00F637F3">
        <w:rPr>
          <w:rFonts w:ascii="Times New Roman" w:hAnsi="Times New Roman"/>
          <w:sz w:val="28"/>
          <w:szCs w:val="28"/>
        </w:rPr>
        <w:t>и охраны труда лицами технического надзора и непосредственными исполнителями работ</w:t>
      </w:r>
      <w:r>
        <w:rPr>
          <w:rFonts w:ascii="Times New Roman" w:hAnsi="Times New Roman"/>
          <w:sz w:val="28"/>
          <w:szCs w:val="28"/>
        </w:rPr>
        <w:t>.</w:t>
      </w:r>
    </w:p>
    <w:p w:rsidR="0071791C" w:rsidRPr="0086281A" w:rsidRDefault="0071791C" w:rsidP="0071791C"/>
    <w:p w:rsidR="0071791C" w:rsidRPr="001B7F43" w:rsidRDefault="0071791C" w:rsidP="0071791C">
      <w:pPr>
        <w:pStyle w:val="1"/>
        <w:rPr>
          <w:color w:val="FF0000"/>
        </w:rPr>
      </w:pPr>
      <w:r>
        <w:t xml:space="preserve">2. </w:t>
      </w:r>
      <w:r w:rsidRPr="001B7F43">
        <w:t xml:space="preserve">Объекты горнорудной </w:t>
      </w:r>
      <w:r>
        <w:t xml:space="preserve">и нерудной </w:t>
      </w:r>
      <w:r w:rsidRPr="001B7F43">
        <w:t>промышленности</w:t>
      </w:r>
      <w:bookmarkEnd w:id="0"/>
    </w:p>
    <w:p w:rsidR="0071791C" w:rsidRPr="008714C4" w:rsidRDefault="0071791C" w:rsidP="0071791C">
      <w:pPr>
        <w:spacing w:after="0" w:line="360" w:lineRule="auto"/>
        <w:ind w:firstLine="709"/>
        <w:jc w:val="both"/>
        <w:rPr>
          <w:rFonts w:ascii="Times New Roman" w:hAnsi="Times New Roman"/>
          <w:sz w:val="28"/>
          <w:szCs w:val="28"/>
        </w:rPr>
      </w:pPr>
      <w:r w:rsidRPr="008714C4">
        <w:rPr>
          <w:rFonts w:ascii="Times New Roman" w:hAnsi="Times New Roman"/>
          <w:sz w:val="28"/>
          <w:szCs w:val="28"/>
        </w:rPr>
        <w:t>Основными объектами горнорудной промышленности в отчетном периоде являлись:</w:t>
      </w:r>
    </w:p>
    <w:p w:rsidR="0071791C" w:rsidRDefault="0071791C" w:rsidP="0071791C">
      <w:pPr>
        <w:spacing w:after="0" w:line="360" w:lineRule="auto"/>
        <w:ind w:firstLine="709"/>
        <w:jc w:val="both"/>
        <w:rPr>
          <w:rFonts w:ascii="Times New Roman" w:hAnsi="Times New Roman"/>
          <w:sz w:val="28"/>
          <w:szCs w:val="28"/>
        </w:rPr>
      </w:pPr>
      <w:r w:rsidRPr="008714C4">
        <w:rPr>
          <w:rFonts w:ascii="Times New Roman" w:hAnsi="Times New Roman"/>
          <w:sz w:val="28"/>
          <w:szCs w:val="28"/>
        </w:rPr>
        <w:t>4 рудника с подземным способом добычи (из них 2 с комбинированной отработкой</w:t>
      </w:r>
      <w:r>
        <w:rPr>
          <w:rFonts w:ascii="Times New Roman" w:hAnsi="Times New Roman"/>
          <w:sz w:val="28"/>
          <w:szCs w:val="28"/>
        </w:rPr>
        <w:t xml:space="preserve"> открытым и подземным способом), </w:t>
      </w:r>
    </w:p>
    <w:p w:rsidR="0071791C" w:rsidRPr="008714C4" w:rsidRDefault="0071791C" w:rsidP="0071791C">
      <w:pPr>
        <w:spacing w:after="0" w:line="360" w:lineRule="auto"/>
        <w:ind w:firstLine="709"/>
        <w:jc w:val="both"/>
        <w:rPr>
          <w:rFonts w:ascii="Times New Roman" w:hAnsi="Times New Roman"/>
          <w:sz w:val="28"/>
          <w:szCs w:val="28"/>
        </w:rPr>
      </w:pPr>
      <w:r w:rsidRPr="008714C4">
        <w:rPr>
          <w:rFonts w:ascii="Times New Roman" w:hAnsi="Times New Roman"/>
          <w:sz w:val="28"/>
          <w:szCs w:val="28"/>
        </w:rPr>
        <w:t>1 рудник с открытым способом отработки</w:t>
      </w:r>
      <w:r>
        <w:rPr>
          <w:rFonts w:ascii="Times New Roman" w:hAnsi="Times New Roman"/>
          <w:sz w:val="28"/>
          <w:szCs w:val="28"/>
        </w:rPr>
        <w:t>.</w:t>
      </w:r>
    </w:p>
    <w:p w:rsidR="0071791C" w:rsidRPr="008714C4" w:rsidRDefault="0071791C" w:rsidP="0071791C">
      <w:pPr>
        <w:spacing w:after="0" w:line="360" w:lineRule="auto"/>
        <w:ind w:firstLine="709"/>
        <w:jc w:val="both"/>
        <w:rPr>
          <w:rFonts w:ascii="Times New Roman" w:hAnsi="Times New Roman"/>
          <w:sz w:val="28"/>
          <w:szCs w:val="28"/>
        </w:rPr>
      </w:pPr>
      <w:r w:rsidRPr="008714C4">
        <w:rPr>
          <w:rFonts w:ascii="Times New Roman" w:hAnsi="Times New Roman"/>
          <w:sz w:val="28"/>
          <w:szCs w:val="28"/>
        </w:rPr>
        <w:lastRenderedPageBreak/>
        <w:t xml:space="preserve">В составе </w:t>
      </w:r>
      <w:proofErr w:type="gramStart"/>
      <w:r w:rsidRPr="008714C4">
        <w:rPr>
          <w:rFonts w:ascii="Times New Roman" w:hAnsi="Times New Roman"/>
          <w:sz w:val="28"/>
          <w:szCs w:val="28"/>
        </w:rPr>
        <w:t>рудников  числятся</w:t>
      </w:r>
      <w:proofErr w:type="gramEnd"/>
      <w:r w:rsidRPr="008714C4">
        <w:rPr>
          <w:rFonts w:ascii="Times New Roman" w:hAnsi="Times New Roman"/>
          <w:sz w:val="28"/>
          <w:szCs w:val="28"/>
        </w:rPr>
        <w:t xml:space="preserve"> 5 </w:t>
      </w:r>
      <w:r>
        <w:rPr>
          <w:rFonts w:ascii="Times New Roman" w:hAnsi="Times New Roman"/>
          <w:sz w:val="28"/>
          <w:szCs w:val="28"/>
        </w:rPr>
        <w:t xml:space="preserve">карьеров, на 1 руднике </w:t>
      </w:r>
      <w:r w:rsidRPr="008714C4">
        <w:rPr>
          <w:rFonts w:ascii="Times New Roman" w:hAnsi="Times New Roman"/>
          <w:sz w:val="28"/>
          <w:szCs w:val="28"/>
        </w:rPr>
        <w:t>(ООО «Северное золото) в текущем году начато также ведение о</w:t>
      </w:r>
      <w:r>
        <w:rPr>
          <w:rFonts w:ascii="Times New Roman" w:hAnsi="Times New Roman"/>
          <w:sz w:val="28"/>
          <w:szCs w:val="28"/>
        </w:rPr>
        <w:t>ткрытых горных работ на участке геологоразведочных работ.</w:t>
      </w:r>
    </w:p>
    <w:p w:rsidR="0071791C" w:rsidRDefault="0071791C" w:rsidP="0071791C">
      <w:pPr>
        <w:spacing w:after="0" w:line="360" w:lineRule="auto"/>
        <w:ind w:firstLine="709"/>
        <w:jc w:val="both"/>
        <w:rPr>
          <w:rFonts w:ascii="Times New Roman" w:hAnsi="Times New Roman"/>
          <w:sz w:val="28"/>
          <w:szCs w:val="28"/>
        </w:rPr>
      </w:pPr>
      <w:r w:rsidRPr="008714C4">
        <w:rPr>
          <w:rFonts w:ascii="Times New Roman" w:hAnsi="Times New Roman"/>
          <w:sz w:val="28"/>
          <w:szCs w:val="28"/>
        </w:rPr>
        <w:t>6 шахт по отработке вечномерзлых песков</w:t>
      </w:r>
      <w:r>
        <w:rPr>
          <w:rFonts w:ascii="Times New Roman" w:hAnsi="Times New Roman"/>
          <w:sz w:val="28"/>
          <w:szCs w:val="28"/>
        </w:rPr>
        <w:t>.</w:t>
      </w:r>
    </w:p>
    <w:p w:rsidR="0071791C" w:rsidRPr="008714C4" w:rsidRDefault="0071791C" w:rsidP="0071791C">
      <w:pPr>
        <w:spacing w:after="0" w:line="360" w:lineRule="auto"/>
        <w:ind w:firstLine="709"/>
        <w:jc w:val="both"/>
        <w:rPr>
          <w:rFonts w:ascii="Times New Roman" w:hAnsi="Times New Roman"/>
          <w:sz w:val="28"/>
          <w:szCs w:val="28"/>
        </w:rPr>
      </w:pPr>
      <w:r w:rsidRPr="008714C4">
        <w:rPr>
          <w:rFonts w:ascii="Times New Roman" w:hAnsi="Times New Roman"/>
          <w:sz w:val="28"/>
          <w:szCs w:val="28"/>
        </w:rPr>
        <w:t>Подконтрольными сохраня</w:t>
      </w:r>
      <w:r>
        <w:rPr>
          <w:rFonts w:ascii="Times New Roman" w:hAnsi="Times New Roman"/>
          <w:sz w:val="28"/>
          <w:szCs w:val="28"/>
        </w:rPr>
        <w:t>ю</w:t>
      </w:r>
      <w:r w:rsidRPr="008714C4">
        <w:rPr>
          <w:rFonts w:ascii="Times New Roman" w:hAnsi="Times New Roman"/>
          <w:sz w:val="28"/>
          <w:szCs w:val="28"/>
        </w:rPr>
        <w:t>тся полигоны добычи ро</w:t>
      </w:r>
      <w:r>
        <w:rPr>
          <w:rFonts w:ascii="Times New Roman" w:hAnsi="Times New Roman"/>
          <w:sz w:val="28"/>
          <w:szCs w:val="28"/>
        </w:rPr>
        <w:t>ссыпного золота 2-х предприятий,</w:t>
      </w:r>
      <w:r w:rsidRPr="008714C4">
        <w:rPr>
          <w:rFonts w:ascii="Times New Roman" w:hAnsi="Times New Roman"/>
          <w:sz w:val="28"/>
          <w:szCs w:val="28"/>
        </w:rPr>
        <w:t xml:space="preserve"> ведущих в зимне-весенний период вскрышные работы с применением взрывчатых материалов.</w:t>
      </w:r>
    </w:p>
    <w:p w:rsidR="0071791C" w:rsidRPr="008714C4" w:rsidRDefault="0071791C" w:rsidP="0071791C">
      <w:pPr>
        <w:spacing w:after="0" w:line="360" w:lineRule="auto"/>
        <w:ind w:firstLine="709"/>
        <w:jc w:val="both"/>
        <w:rPr>
          <w:rFonts w:ascii="Times New Roman" w:hAnsi="Times New Roman"/>
          <w:sz w:val="28"/>
          <w:szCs w:val="28"/>
        </w:rPr>
      </w:pPr>
      <w:r w:rsidRPr="008714C4">
        <w:rPr>
          <w:rFonts w:ascii="Times New Roman" w:hAnsi="Times New Roman"/>
          <w:sz w:val="28"/>
          <w:szCs w:val="28"/>
        </w:rPr>
        <w:t>В составе горнодобывающих предприятий учтено 4 объекта по переработке золотосодержащих руд (ЗИФ)</w:t>
      </w:r>
      <w:r>
        <w:rPr>
          <w:rFonts w:ascii="Times New Roman" w:hAnsi="Times New Roman"/>
          <w:sz w:val="28"/>
          <w:szCs w:val="28"/>
        </w:rPr>
        <w:t>.</w:t>
      </w:r>
    </w:p>
    <w:p w:rsidR="0071791C" w:rsidRDefault="0071791C" w:rsidP="0071791C">
      <w:pPr>
        <w:spacing w:after="0" w:line="360" w:lineRule="auto"/>
        <w:ind w:firstLine="709"/>
        <w:jc w:val="both"/>
        <w:rPr>
          <w:rFonts w:ascii="Times New Roman" w:hAnsi="Times New Roman"/>
          <w:sz w:val="28"/>
          <w:szCs w:val="28"/>
        </w:rPr>
      </w:pPr>
      <w:r w:rsidRPr="008714C4">
        <w:rPr>
          <w:rFonts w:ascii="Times New Roman" w:hAnsi="Times New Roman"/>
          <w:sz w:val="28"/>
          <w:szCs w:val="28"/>
        </w:rPr>
        <w:t>Также в составе объектов горного надзора учтен 1 объект дорожного строительства</w:t>
      </w:r>
      <w:r>
        <w:rPr>
          <w:rFonts w:ascii="Times New Roman" w:hAnsi="Times New Roman"/>
          <w:sz w:val="28"/>
          <w:szCs w:val="28"/>
        </w:rPr>
        <w:t xml:space="preserve">. </w:t>
      </w:r>
      <w:r w:rsidRPr="008714C4">
        <w:rPr>
          <w:rFonts w:ascii="Times New Roman" w:hAnsi="Times New Roman"/>
          <w:sz w:val="28"/>
          <w:szCs w:val="28"/>
        </w:rPr>
        <w:t xml:space="preserve"> </w:t>
      </w:r>
    </w:p>
    <w:p w:rsidR="0071791C" w:rsidRPr="00696286" w:rsidRDefault="0071791C" w:rsidP="0071791C">
      <w:pPr>
        <w:spacing w:after="0" w:line="360" w:lineRule="auto"/>
        <w:ind w:firstLine="709"/>
        <w:jc w:val="both"/>
        <w:rPr>
          <w:rFonts w:ascii="Times New Roman" w:hAnsi="Times New Roman"/>
          <w:sz w:val="28"/>
          <w:szCs w:val="28"/>
        </w:rPr>
      </w:pPr>
      <w:r w:rsidRPr="00696286">
        <w:rPr>
          <w:rFonts w:ascii="Times New Roman" w:hAnsi="Times New Roman"/>
          <w:sz w:val="28"/>
          <w:szCs w:val="28"/>
        </w:rPr>
        <w:t>За 2017 г. на предприятиях горнорудной отрасли проведено 47 проверок, из них 8 плановых. По результатам проведенных обследований выявлено и предписано к устранению 69 нарушений требований промышленной безопасности.</w:t>
      </w:r>
    </w:p>
    <w:p w:rsidR="0071791C" w:rsidRDefault="0071791C" w:rsidP="0071791C">
      <w:pPr>
        <w:spacing w:after="0" w:line="360" w:lineRule="auto"/>
        <w:ind w:firstLine="709"/>
        <w:jc w:val="both"/>
        <w:rPr>
          <w:rFonts w:ascii="Times New Roman" w:hAnsi="Times New Roman"/>
          <w:sz w:val="28"/>
          <w:szCs w:val="28"/>
        </w:rPr>
      </w:pPr>
      <w:r w:rsidRPr="00696286">
        <w:rPr>
          <w:rFonts w:ascii="Times New Roman" w:hAnsi="Times New Roman"/>
          <w:sz w:val="28"/>
          <w:szCs w:val="28"/>
        </w:rPr>
        <w:t xml:space="preserve">По фактам выявленных нарушений возбуждено </w:t>
      </w:r>
      <w:r>
        <w:rPr>
          <w:rFonts w:ascii="Times New Roman" w:hAnsi="Times New Roman"/>
          <w:sz w:val="28"/>
          <w:szCs w:val="28"/>
        </w:rPr>
        <w:t>20</w:t>
      </w:r>
      <w:r w:rsidRPr="00696286">
        <w:rPr>
          <w:rFonts w:ascii="Times New Roman" w:hAnsi="Times New Roman"/>
          <w:sz w:val="28"/>
          <w:szCs w:val="28"/>
        </w:rPr>
        <w:t xml:space="preserve"> административных дел, наложено 20 административных наказаний, в том числе 19 административных штрафов и 1 административное приостановление деятельности, с общей наложенной суммой штрафов 1520 тыс. руб. </w:t>
      </w:r>
      <w:r>
        <w:rPr>
          <w:rFonts w:ascii="Times New Roman" w:hAnsi="Times New Roman"/>
          <w:sz w:val="28"/>
          <w:szCs w:val="28"/>
        </w:rPr>
        <w:t xml:space="preserve">Сумма взысканных штрафов – 1280 тыс. рублей. </w:t>
      </w:r>
    </w:p>
    <w:p w:rsidR="0071791C" w:rsidRDefault="0071791C" w:rsidP="0071791C">
      <w:pPr>
        <w:spacing w:after="0" w:line="360" w:lineRule="auto"/>
        <w:ind w:firstLine="709"/>
        <w:jc w:val="both"/>
        <w:rPr>
          <w:rFonts w:ascii="Times New Roman" w:hAnsi="Times New Roman"/>
          <w:sz w:val="28"/>
          <w:szCs w:val="28"/>
        </w:rPr>
      </w:pPr>
      <w:r w:rsidRPr="00D82BF9">
        <w:rPr>
          <w:rFonts w:ascii="Times New Roman" w:hAnsi="Times New Roman"/>
          <w:sz w:val="28"/>
          <w:szCs w:val="28"/>
        </w:rPr>
        <w:t>За отчетный период на подконтрольных предприятиях аварий</w:t>
      </w:r>
      <w:r>
        <w:rPr>
          <w:rFonts w:ascii="Times New Roman" w:hAnsi="Times New Roman"/>
          <w:sz w:val="28"/>
          <w:szCs w:val="28"/>
        </w:rPr>
        <w:t xml:space="preserve"> и</w:t>
      </w:r>
      <w:r w:rsidRPr="00D82BF9">
        <w:rPr>
          <w:rFonts w:ascii="Times New Roman" w:hAnsi="Times New Roman"/>
          <w:sz w:val="28"/>
          <w:szCs w:val="28"/>
        </w:rPr>
        <w:t xml:space="preserve"> инцидентов не зарегистрировано. </w:t>
      </w:r>
    </w:p>
    <w:p w:rsidR="0071791C" w:rsidRDefault="0071791C" w:rsidP="0071791C">
      <w:pPr>
        <w:spacing w:after="0" w:line="360" w:lineRule="auto"/>
        <w:ind w:firstLine="709"/>
        <w:jc w:val="both"/>
        <w:rPr>
          <w:rFonts w:ascii="Times New Roman" w:hAnsi="Times New Roman"/>
          <w:sz w:val="28"/>
          <w:szCs w:val="28"/>
        </w:rPr>
      </w:pPr>
      <w:r w:rsidRPr="00F436B1">
        <w:rPr>
          <w:rFonts w:ascii="Times New Roman" w:hAnsi="Times New Roman"/>
          <w:sz w:val="28"/>
          <w:szCs w:val="28"/>
        </w:rPr>
        <w:t>На подконтрольных отделу объектах горнорудной промышленности за отчетный период произошло 2 несчастных случая со смертельным исходом</w:t>
      </w:r>
      <w:r>
        <w:rPr>
          <w:rFonts w:ascii="Times New Roman" w:hAnsi="Times New Roman"/>
          <w:sz w:val="28"/>
          <w:szCs w:val="28"/>
        </w:rPr>
        <w:t>.</w:t>
      </w:r>
      <w:r w:rsidRPr="00F436B1">
        <w:rPr>
          <w:rFonts w:ascii="Times New Roman" w:hAnsi="Times New Roman"/>
          <w:sz w:val="28"/>
          <w:szCs w:val="28"/>
        </w:rPr>
        <w:t xml:space="preserve"> </w:t>
      </w:r>
    </w:p>
    <w:p w:rsidR="0071791C" w:rsidRDefault="0071791C" w:rsidP="0071791C">
      <w:pPr>
        <w:spacing w:after="0" w:line="360" w:lineRule="auto"/>
        <w:ind w:firstLine="709"/>
        <w:jc w:val="both"/>
        <w:rPr>
          <w:rFonts w:ascii="Times New Roman" w:hAnsi="Times New Roman"/>
          <w:sz w:val="28"/>
          <w:szCs w:val="28"/>
        </w:rPr>
      </w:pPr>
      <w:r w:rsidRPr="00D82BF9">
        <w:rPr>
          <w:rFonts w:ascii="Times New Roman" w:hAnsi="Times New Roman"/>
          <w:sz w:val="28"/>
          <w:szCs w:val="28"/>
        </w:rPr>
        <w:t>В целях обеспечения готовности к действиям по локализации и ликвидации последствий аварий на ОПО на предприятиях, в соответствии с законодательством Российской Федерации, созданы резервы финансовых средств и материальных ресурсов.</w:t>
      </w:r>
    </w:p>
    <w:p w:rsidR="0071791C" w:rsidRPr="00AB5475" w:rsidRDefault="0071791C" w:rsidP="0071791C">
      <w:pPr>
        <w:spacing w:after="0" w:line="360" w:lineRule="auto"/>
        <w:ind w:firstLine="709"/>
        <w:jc w:val="both"/>
        <w:rPr>
          <w:rFonts w:ascii="Times New Roman" w:hAnsi="Times New Roman"/>
          <w:sz w:val="28"/>
          <w:szCs w:val="28"/>
        </w:rPr>
      </w:pPr>
      <w:r w:rsidRPr="00AB5475">
        <w:rPr>
          <w:rFonts w:ascii="Times New Roman" w:hAnsi="Times New Roman"/>
          <w:sz w:val="28"/>
          <w:szCs w:val="28"/>
        </w:rPr>
        <w:t xml:space="preserve">Во всех организациях, осуществляющих ведение горных работ подземным способом и эксплуатирующих ОПО I и II класса опасности, </w:t>
      </w:r>
      <w:r w:rsidRPr="00AB5475">
        <w:rPr>
          <w:rFonts w:ascii="Times New Roman" w:hAnsi="Times New Roman"/>
          <w:sz w:val="28"/>
          <w:szCs w:val="28"/>
        </w:rPr>
        <w:lastRenderedPageBreak/>
        <w:t xml:space="preserve">созданы нештатные аварийно-спасательные формирования (ВГК). Профессиональные подразделения и ВГК укомплектованы личным составом в соответствии с утвержденной штатной численностью и согласованной дислокацией. </w:t>
      </w:r>
    </w:p>
    <w:p w:rsidR="0071791C" w:rsidRPr="00AB5475" w:rsidRDefault="0071791C" w:rsidP="0071791C">
      <w:pPr>
        <w:spacing w:after="0" w:line="360" w:lineRule="auto"/>
        <w:ind w:firstLine="709"/>
        <w:jc w:val="both"/>
        <w:rPr>
          <w:rFonts w:ascii="Times New Roman" w:hAnsi="Times New Roman"/>
          <w:sz w:val="28"/>
          <w:szCs w:val="28"/>
        </w:rPr>
      </w:pPr>
      <w:r w:rsidRPr="00AB5475">
        <w:rPr>
          <w:rFonts w:ascii="Times New Roman" w:hAnsi="Times New Roman"/>
          <w:sz w:val="28"/>
          <w:szCs w:val="28"/>
        </w:rPr>
        <w:t>Все подразделения укомплектованы специальным горноспасательным оборудованием в соответствии с утвержденными в установленном порядке «Табелями технического оснащения». В составе Филиала «Чукотский ВГСО» АО «Промышленная безопасность» имеется газоаналитическая лаборатория.</w:t>
      </w:r>
    </w:p>
    <w:p w:rsidR="0071791C" w:rsidRDefault="0071791C" w:rsidP="0071791C">
      <w:pPr>
        <w:spacing w:after="0" w:line="360" w:lineRule="auto"/>
        <w:ind w:firstLine="709"/>
        <w:jc w:val="both"/>
        <w:rPr>
          <w:rFonts w:ascii="Times New Roman" w:hAnsi="Times New Roman"/>
          <w:sz w:val="28"/>
          <w:szCs w:val="28"/>
        </w:rPr>
      </w:pPr>
      <w:r w:rsidRPr="00D82BF9">
        <w:rPr>
          <w:rFonts w:ascii="Times New Roman" w:hAnsi="Times New Roman"/>
          <w:sz w:val="28"/>
          <w:szCs w:val="28"/>
        </w:rPr>
        <w:t>На всех предприятиях, эксплуатирующих ОПО</w:t>
      </w:r>
      <w:r w:rsidRPr="00AB5475">
        <w:t xml:space="preserve"> </w:t>
      </w:r>
      <w:r>
        <w:rPr>
          <w:rFonts w:ascii="Times New Roman" w:hAnsi="Times New Roman"/>
          <w:sz w:val="28"/>
          <w:szCs w:val="28"/>
        </w:rPr>
        <w:t>I и</w:t>
      </w:r>
      <w:r w:rsidRPr="00D82BF9">
        <w:rPr>
          <w:rFonts w:ascii="Times New Roman" w:hAnsi="Times New Roman"/>
          <w:sz w:val="28"/>
          <w:szCs w:val="28"/>
        </w:rPr>
        <w:t xml:space="preserve"> II класса, созданы и функционируют системы управления промышленной безопасностью, определены ответственные лица по обеспечению функционированию указанной системе. Определены функциональные обязанности ответственных лиц за обеспечение системы управления промышленной безопасностью, ведется работа по обеспечению промышленной безопасности ОПО II класса в рамках этой системы.</w:t>
      </w:r>
    </w:p>
    <w:p w:rsidR="0071791C" w:rsidRPr="00D82BF9" w:rsidRDefault="0071791C" w:rsidP="0071791C">
      <w:pPr>
        <w:spacing w:after="0" w:line="360" w:lineRule="auto"/>
        <w:ind w:firstLine="709"/>
        <w:jc w:val="both"/>
        <w:rPr>
          <w:rFonts w:ascii="Times New Roman" w:hAnsi="Times New Roman"/>
          <w:sz w:val="28"/>
          <w:szCs w:val="28"/>
        </w:rPr>
      </w:pPr>
      <w:r w:rsidRPr="00AB5475">
        <w:rPr>
          <w:rFonts w:ascii="Times New Roman" w:hAnsi="Times New Roman"/>
          <w:sz w:val="28"/>
          <w:szCs w:val="28"/>
        </w:rPr>
        <w:t>Все действующие предприятия горнорудной промышленности, эксплуатирующие опасные производственные объекты, имеют согласованные положения о производственном контроле и действующие службы производственного контроля за состоянием промышленной безопасности. Требования по исполнению законодательно установленных процедур регулирования промышленной безопасности в целом предприятиями исполняются в полном объеме. Страхование ответственности за причинение вреда при эксплуатации опасного производственного объекта производится своевременно.</w:t>
      </w:r>
    </w:p>
    <w:p w:rsidR="0071791C" w:rsidRPr="00D82BF9" w:rsidRDefault="0071791C" w:rsidP="0071791C">
      <w:pPr>
        <w:spacing w:after="0" w:line="360" w:lineRule="auto"/>
        <w:ind w:firstLine="709"/>
        <w:jc w:val="both"/>
        <w:rPr>
          <w:rFonts w:ascii="Times New Roman" w:hAnsi="Times New Roman"/>
          <w:sz w:val="28"/>
          <w:szCs w:val="28"/>
        </w:rPr>
      </w:pPr>
      <w:r w:rsidRPr="00D82BF9">
        <w:rPr>
          <w:rFonts w:ascii="Times New Roman" w:hAnsi="Times New Roman"/>
          <w:sz w:val="28"/>
          <w:szCs w:val="28"/>
        </w:rPr>
        <w:t>Инспекторский состав Управления, в ходе проводимых обследований, контролирует вопрос безопасной эксплуатации технологического оборудования, выработавшего свой ресурс.</w:t>
      </w:r>
    </w:p>
    <w:p w:rsidR="0071791C" w:rsidRPr="00D82BF9" w:rsidRDefault="0071791C" w:rsidP="0071791C">
      <w:pPr>
        <w:spacing w:after="0" w:line="360" w:lineRule="auto"/>
        <w:ind w:firstLine="709"/>
        <w:jc w:val="both"/>
        <w:rPr>
          <w:rFonts w:ascii="Times New Roman" w:hAnsi="Times New Roman"/>
          <w:sz w:val="28"/>
          <w:szCs w:val="28"/>
        </w:rPr>
      </w:pPr>
      <w:r w:rsidRPr="00D82BF9">
        <w:rPr>
          <w:rFonts w:ascii="Times New Roman" w:hAnsi="Times New Roman"/>
          <w:sz w:val="28"/>
          <w:szCs w:val="28"/>
        </w:rPr>
        <w:t>Анализ контрольной и надзорной деятельности Управления показывает, что все разделы планов, указаний и распоряжений выполнялись в установленные сроки.</w:t>
      </w:r>
    </w:p>
    <w:p w:rsidR="0071791C" w:rsidRPr="00D82BF9" w:rsidRDefault="0071791C" w:rsidP="0071791C">
      <w:pPr>
        <w:spacing w:after="0" w:line="360" w:lineRule="auto"/>
        <w:ind w:firstLine="709"/>
        <w:jc w:val="both"/>
        <w:rPr>
          <w:rFonts w:ascii="Times New Roman" w:hAnsi="Times New Roman"/>
          <w:sz w:val="28"/>
          <w:szCs w:val="28"/>
        </w:rPr>
      </w:pPr>
      <w:r w:rsidRPr="00D82BF9">
        <w:rPr>
          <w:rFonts w:ascii="Times New Roman" w:hAnsi="Times New Roman"/>
          <w:sz w:val="28"/>
          <w:szCs w:val="28"/>
        </w:rPr>
        <w:lastRenderedPageBreak/>
        <w:t>Основным методом профилактической работы продолжают оставаться плановые и внеплановые проверки на подконтрольных предприятиях по вопросам промышленной безопасности.</w:t>
      </w:r>
    </w:p>
    <w:p w:rsidR="0071791C" w:rsidRPr="009818BD" w:rsidRDefault="0071791C" w:rsidP="0071791C">
      <w:pPr>
        <w:spacing w:after="0" w:line="360" w:lineRule="auto"/>
        <w:ind w:firstLine="709"/>
        <w:jc w:val="both"/>
        <w:rPr>
          <w:rFonts w:ascii="Times New Roman" w:hAnsi="Times New Roman"/>
          <w:sz w:val="28"/>
          <w:szCs w:val="28"/>
        </w:rPr>
      </w:pPr>
      <w:r w:rsidRPr="009818BD">
        <w:rPr>
          <w:rFonts w:ascii="Times New Roman" w:hAnsi="Times New Roman"/>
          <w:sz w:val="28"/>
          <w:szCs w:val="28"/>
        </w:rPr>
        <w:t>При осуществлении надзорной деятельности основными выявленными нарушениями являются:</w:t>
      </w:r>
    </w:p>
    <w:p w:rsidR="0071791C" w:rsidRPr="009818BD" w:rsidRDefault="0071791C" w:rsidP="0071791C">
      <w:pPr>
        <w:spacing w:after="0" w:line="360" w:lineRule="auto"/>
        <w:ind w:firstLine="709"/>
        <w:jc w:val="both"/>
        <w:rPr>
          <w:rFonts w:ascii="Times New Roman" w:hAnsi="Times New Roman"/>
          <w:sz w:val="28"/>
          <w:szCs w:val="28"/>
        </w:rPr>
      </w:pPr>
      <w:r w:rsidRPr="009818BD">
        <w:rPr>
          <w:rFonts w:ascii="Times New Roman" w:hAnsi="Times New Roman"/>
          <w:sz w:val="28"/>
          <w:szCs w:val="28"/>
        </w:rPr>
        <w:t>– не выполнение требований промышленной безопасности и охраны труда лицами технического надзора и непосредственными исполнителями работ;</w:t>
      </w:r>
    </w:p>
    <w:p w:rsidR="0071791C" w:rsidRPr="009818BD" w:rsidRDefault="0071791C" w:rsidP="0071791C">
      <w:pPr>
        <w:spacing w:after="0" w:line="360" w:lineRule="auto"/>
        <w:ind w:firstLine="709"/>
        <w:jc w:val="both"/>
        <w:rPr>
          <w:rFonts w:ascii="Times New Roman" w:hAnsi="Times New Roman"/>
          <w:sz w:val="28"/>
          <w:szCs w:val="28"/>
        </w:rPr>
      </w:pPr>
      <w:r w:rsidRPr="009818BD">
        <w:rPr>
          <w:rFonts w:ascii="Times New Roman" w:hAnsi="Times New Roman"/>
          <w:sz w:val="28"/>
          <w:szCs w:val="28"/>
        </w:rPr>
        <w:t>– неудовлетворительная организация производства работ;</w:t>
      </w:r>
    </w:p>
    <w:p w:rsidR="0071791C" w:rsidRPr="009818BD" w:rsidRDefault="0071791C" w:rsidP="0071791C">
      <w:pPr>
        <w:spacing w:after="0" w:line="360" w:lineRule="auto"/>
        <w:ind w:firstLine="709"/>
        <w:jc w:val="both"/>
        <w:rPr>
          <w:rFonts w:ascii="Times New Roman" w:hAnsi="Times New Roman"/>
          <w:sz w:val="28"/>
          <w:szCs w:val="28"/>
        </w:rPr>
      </w:pPr>
      <w:r w:rsidRPr="009818BD">
        <w:rPr>
          <w:rFonts w:ascii="Times New Roman" w:hAnsi="Times New Roman"/>
          <w:sz w:val="28"/>
          <w:szCs w:val="28"/>
        </w:rPr>
        <w:t>– неудовлетворительный производственный контроль за соблюдением требований промышленной безопасности на опасных производственных объектах;</w:t>
      </w:r>
    </w:p>
    <w:p w:rsidR="0071791C" w:rsidRDefault="0071791C" w:rsidP="0071791C">
      <w:pPr>
        <w:spacing w:after="0" w:line="360" w:lineRule="auto"/>
        <w:ind w:firstLine="709"/>
        <w:jc w:val="both"/>
        <w:rPr>
          <w:rFonts w:ascii="Times New Roman" w:hAnsi="Times New Roman"/>
          <w:sz w:val="28"/>
          <w:szCs w:val="28"/>
        </w:rPr>
      </w:pPr>
      <w:r w:rsidRPr="00D82BF9">
        <w:rPr>
          <w:rFonts w:ascii="Times New Roman" w:hAnsi="Times New Roman"/>
          <w:sz w:val="28"/>
          <w:szCs w:val="28"/>
        </w:rPr>
        <w:t>Проверки состояния готовности организаций к локализации и ликвидации аварий и инцидентов показывает, что подконтрольные предприятия готовы к выполнению этих работ.</w:t>
      </w:r>
    </w:p>
    <w:p w:rsidR="0071791C" w:rsidRDefault="0071791C" w:rsidP="0071791C">
      <w:pPr>
        <w:tabs>
          <w:tab w:val="left" w:pos="0"/>
        </w:tabs>
        <w:spacing w:after="0" w:line="240" w:lineRule="auto"/>
        <w:jc w:val="both"/>
        <w:rPr>
          <w:rFonts w:ascii="Times New Roman" w:hAnsi="Times New Roman"/>
          <w:sz w:val="24"/>
        </w:rPr>
      </w:pPr>
    </w:p>
    <w:p w:rsidR="0071791C" w:rsidRPr="006F3131" w:rsidRDefault="0071791C" w:rsidP="0071791C">
      <w:pPr>
        <w:pStyle w:val="1"/>
      </w:pPr>
      <w:bookmarkStart w:id="1" w:name="_Toc488322286"/>
      <w:r>
        <w:t>3</w:t>
      </w:r>
      <w:r w:rsidRPr="006F3131">
        <w:t>. Маркшейдерский контроль и безопасное недропользование на объектах</w:t>
      </w:r>
      <w:bookmarkEnd w:id="1"/>
    </w:p>
    <w:p w:rsidR="0071791C" w:rsidRDefault="0071791C" w:rsidP="0071791C">
      <w:pPr>
        <w:spacing w:after="0" w:line="360" w:lineRule="auto"/>
        <w:ind w:firstLine="540"/>
        <w:jc w:val="both"/>
        <w:rPr>
          <w:rFonts w:ascii="Times New Roman" w:hAnsi="Times New Roman"/>
          <w:sz w:val="28"/>
          <w:szCs w:val="28"/>
        </w:rPr>
      </w:pPr>
      <w:r w:rsidRPr="00D82BF9">
        <w:rPr>
          <w:rFonts w:ascii="Times New Roman" w:hAnsi="Times New Roman"/>
          <w:sz w:val="28"/>
          <w:szCs w:val="28"/>
        </w:rPr>
        <w:t xml:space="preserve">Контрольно-надзорные мероприятия в отчетном период проводились в соответствии с утвержденным Планом надзорной, </w:t>
      </w:r>
      <w:proofErr w:type="gramStart"/>
      <w:r w:rsidRPr="00D82BF9">
        <w:rPr>
          <w:rFonts w:ascii="Times New Roman" w:hAnsi="Times New Roman"/>
          <w:sz w:val="28"/>
          <w:szCs w:val="28"/>
        </w:rPr>
        <w:t>контрольной  деятельности</w:t>
      </w:r>
      <w:proofErr w:type="gramEnd"/>
      <w:r w:rsidRPr="00D82BF9">
        <w:rPr>
          <w:rFonts w:ascii="Times New Roman" w:hAnsi="Times New Roman"/>
          <w:sz w:val="28"/>
          <w:szCs w:val="28"/>
        </w:rPr>
        <w:t xml:space="preserve"> МТУ </w:t>
      </w:r>
      <w:proofErr w:type="spellStart"/>
      <w:r w:rsidRPr="00D82BF9">
        <w:rPr>
          <w:rFonts w:ascii="Times New Roman" w:hAnsi="Times New Roman"/>
          <w:sz w:val="28"/>
          <w:szCs w:val="28"/>
        </w:rPr>
        <w:t>Ростехнадзора</w:t>
      </w:r>
      <w:proofErr w:type="spellEnd"/>
      <w:r w:rsidRPr="00D82BF9">
        <w:rPr>
          <w:rFonts w:ascii="Times New Roman" w:hAnsi="Times New Roman"/>
          <w:sz w:val="28"/>
          <w:szCs w:val="28"/>
        </w:rPr>
        <w:t>.</w:t>
      </w:r>
    </w:p>
    <w:p w:rsidR="0071791C" w:rsidRDefault="0071791C" w:rsidP="0071791C">
      <w:pPr>
        <w:spacing w:after="0" w:line="360" w:lineRule="auto"/>
        <w:ind w:firstLine="540"/>
        <w:jc w:val="both"/>
        <w:rPr>
          <w:rFonts w:ascii="Times New Roman" w:hAnsi="Times New Roman"/>
          <w:sz w:val="28"/>
          <w:szCs w:val="28"/>
        </w:rPr>
      </w:pPr>
      <w:r w:rsidRPr="003353ED">
        <w:rPr>
          <w:rFonts w:ascii="Times New Roman" w:hAnsi="Times New Roman"/>
          <w:sz w:val="28"/>
          <w:szCs w:val="28"/>
        </w:rPr>
        <w:t xml:space="preserve">Владельцами лицензий на право производства маркшейдерских работ в отчетном периоде на территории Чукотского автономного округа являются 28 предприятий. Из них связанных с эксплуатацией ОПО - 13, работы, связанные с пользованием </w:t>
      </w:r>
      <w:proofErr w:type="gramStart"/>
      <w:r w:rsidRPr="003353ED">
        <w:rPr>
          <w:rFonts w:ascii="Times New Roman" w:hAnsi="Times New Roman"/>
          <w:sz w:val="28"/>
          <w:szCs w:val="28"/>
        </w:rPr>
        <w:t>недрами</w:t>
      </w:r>
      <w:proofErr w:type="gramEnd"/>
      <w:r w:rsidRPr="003353ED">
        <w:rPr>
          <w:rFonts w:ascii="Times New Roman" w:hAnsi="Times New Roman"/>
          <w:sz w:val="28"/>
          <w:szCs w:val="28"/>
        </w:rPr>
        <w:t xml:space="preserve"> велись в отчетном периоде 21 предприятием горнорудной, 2 - угольной промышленности, 1 - газодобычи.</w:t>
      </w:r>
    </w:p>
    <w:p w:rsidR="0071791C" w:rsidRDefault="0071791C" w:rsidP="0071791C">
      <w:pPr>
        <w:spacing w:after="0" w:line="360" w:lineRule="auto"/>
        <w:ind w:firstLine="540"/>
        <w:jc w:val="both"/>
        <w:rPr>
          <w:rFonts w:ascii="Times New Roman" w:hAnsi="Times New Roman"/>
          <w:sz w:val="28"/>
          <w:szCs w:val="28"/>
        </w:rPr>
      </w:pPr>
      <w:r w:rsidRPr="00E57F7C">
        <w:rPr>
          <w:rFonts w:ascii="Times New Roman" w:hAnsi="Times New Roman"/>
          <w:sz w:val="28"/>
          <w:szCs w:val="28"/>
        </w:rPr>
        <w:t xml:space="preserve">В отчетном периоде вопросы обязательных требований по безопасному ведению работ, связанных с пользованием недрами, маркшейдерскому обеспечению горных работ, предупреждению и устранению вредного влияния горных работ на население, окружающую среду, здания и сооружения </w:t>
      </w:r>
      <w:r w:rsidRPr="00E57F7C">
        <w:rPr>
          <w:rFonts w:ascii="Times New Roman" w:hAnsi="Times New Roman"/>
          <w:sz w:val="28"/>
          <w:szCs w:val="28"/>
        </w:rPr>
        <w:lastRenderedPageBreak/>
        <w:t xml:space="preserve">рассматривались при проведении 10 внеплановых проверок при рассмотрении материалов уточнения границ горных отводов (согласованы 8), а также при рассмотрении проектной документации в рамках работы в комиссии </w:t>
      </w:r>
      <w:proofErr w:type="spellStart"/>
      <w:r w:rsidRPr="00E57F7C">
        <w:rPr>
          <w:rFonts w:ascii="Times New Roman" w:hAnsi="Times New Roman"/>
          <w:sz w:val="28"/>
          <w:szCs w:val="28"/>
        </w:rPr>
        <w:t>Чукотнедра</w:t>
      </w:r>
      <w:proofErr w:type="spellEnd"/>
      <w:r w:rsidRPr="00E57F7C">
        <w:rPr>
          <w:rFonts w:ascii="Times New Roman" w:hAnsi="Times New Roman"/>
          <w:sz w:val="28"/>
          <w:szCs w:val="28"/>
        </w:rPr>
        <w:t xml:space="preserve"> (18 из них 10 согласовано).</w:t>
      </w:r>
    </w:p>
    <w:p w:rsidR="0071791C" w:rsidRDefault="0071791C" w:rsidP="0071791C">
      <w:pPr>
        <w:spacing w:after="0" w:line="360" w:lineRule="auto"/>
        <w:ind w:firstLine="540"/>
        <w:jc w:val="both"/>
        <w:rPr>
          <w:rFonts w:ascii="Times New Roman" w:hAnsi="Times New Roman"/>
          <w:sz w:val="28"/>
          <w:szCs w:val="28"/>
        </w:rPr>
      </w:pPr>
      <w:r w:rsidRPr="005C1D62">
        <w:rPr>
          <w:rFonts w:ascii="Times New Roman" w:hAnsi="Times New Roman"/>
          <w:sz w:val="28"/>
          <w:szCs w:val="28"/>
        </w:rPr>
        <w:t>Все предприятия, ведущие горные работы, имеют утвержденные Положения о геолого-маркшейдерском обеспечении промышленной безопасности, разрабатываемые, в составе Положений о производственном контроле за состоянием промышленной безопасности.</w:t>
      </w:r>
    </w:p>
    <w:p w:rsidR="0071791C" w:rsidRDefault="0071791C" w:rsidP="0071791C">
      <w:pPr>
        <w:spacing w:after="0" w:line="360" w:lineRule="auto"/>
        <w:ind w:firstLine="540"/>
        <w:jc w:val="both"/>
        <w:rPr>
          <w:rFonts w:ascii="Times New Roman" w:hAnsi="Times New Roman"/>
          <w:sz w:val="28"/>
          <w:szCs w:val="28"/>
        </w:rPr>
      </w:pPr>
      <w:r w:rsidRPr="005C1D62">
        <w:rPr>
          <w:rFonts w:ascii="Times New Roman" w:hAnsi="Times New Roman"/>
          <w:sz w:val="28"/>
          <w:szCs w:val="28"/>
        </w:rPr>
        <w:t xml:space="preserve">Соблюдение требований по технологии ведения работ при реализации технических (технологических) проектных документов, планов (программ) и схем развития горных работ, иной проектной документации на осуществление работ, связанных с пользованием </w:t>
      </w:r>
      <w:proofErr w:type="gramStart"/>
      <w:r w:rsidRPr="005C1D62">
        <w:rPr>
          <w:rFonts w:ascii="Times New Roman" w:hAnsi="Times New Roman"/>
          <w:sz w:val="28"/>
          <w:szCs w:val="28"/>
        </w:rPr>
        <w:t>недрами</w:t>
      </w:r>
      <w:proofErr w:type="gramEnd"/>
      <w:r w:rsidRPr="005C1D62">
        <w:rPr>
          <w:rFonts w:ascii="Times New Roman" w:hAnsi="Times New Roman"/>
          <w:sz w:val="28"/>
          <w:szCs w:val="28"/>
        </w:rPr>
        <w:t xml:space="preserve"> осуществляется отделом горного надзора по Чукотскому автономному округу на стадии согласования годовых планов развития горных работ (далее ПРГР), а также территориальными отделами при контроле выполнения условий их согласования. Всего за отчетный период рассмотрено 28 ПРГР и дополнений к ним, из них согласовано 26.  Существенных, грубых нарушений, требовавших приостановки ведения работ, за отчетный период не выявлено. Объекты, расположенные на площадях залегания полезных ископаемых в границах горных отводов, на подконтрольной территории отсутствуют.</w:t>
      </w:r>
    </w:p>
    <w:p w:rsidR="0071791C" w:rsidRDefault="0071791C" w:rsidP="0071791C">
      <w:pPr>
        <w:spacing w:after="0" w:line="360" w:lineRule="auto"/>
        <w:ind w:firstLine="540"/>
        <w:jc w:val="both"/>
        <w:rPr>
          <w:rFonts w:ascii="Times New Roman" w:hAnsi="Times New Roman"/>
          <w:sz w:val="28"/>
          <w:szCs w:val="28"/>
        </w:rPr>
      </w:pPr>
      <w:r w:rsidRPr="005C1D62">
        <w:rPr>
          <w:rFonts w:ascii="Times New Roman" w:hAnsi="Times New Roman"/>
          <w:sz w:val="28"/>
          <w:szCs w:val="28"/>
        </w:rPr>
        <w:t>За 2017 г. рассмотрены 3 и в том числе согласовано 3 комплекта материалов по ликвидации и консервации объектов недропользования (1 - россыпное месторождения, по причине окончания срока действия лицензии на право пользования недрами, а также 2 - ГРР).</w:t>
      </w:r>
    </w:p>
    <w:p w:rsidR="0071791C" w:rsidRDefault="0071791C" w:rsidP="0071791C">
      <w:pPr>
        <w:spacing w:after="0" w:line="360" w:lineRule="auto"/>
        <w:ind w:firstLine="540"/>
        <w:jc w:val="both"/>
        <w:rPr>
          <w:rFonts w:ascii="Times New Roman" w:hAnsi="Times New Roman"/>
          <w:sz w:val="28"/>
          <w:szCs w:val="28"/>
        </w:rPr>
      </w:pPr>
      <w:r w:rsidRPr="005C1D62">
        <w:rPr>
          <w:rFonts w:ascii="Times New Roman" w:hAnsi="Times New Roman"/>
          <w:sz w:val="28"/>
          <w:szCs w:val="28"/>
        </w:rPr>
        <w:t xml:space="preserve">Контроль за достоверностью геолого-маркшейдерских исходных данных, включаемых в государственную статистическую отчетность предприятий по добыче полезных ископаемых, их соответствие проектной документации проводится инспекторским составом, закрепленным за конкретным предприятием на стадии первичного рассмотрения планов развития горных работ с выдачей заключения о соответствии представляемых материалов </w:t>
      </w:r>
      <w:r w:rsidRPr="005C1D62">
        <w:rPr>
          <w:rFonts w:ascii="Times New Roman" w:hAnsi="Times New Roman"/>
          <w:sz w:val="28"/>
          <w:szCs w:val="28"/>
        </w:rPr>
        <w:lastRenderedPageBreak/>
        <w:t>требованиям Инструкции по согласованию годовых планов развития горных работ (РД 07-330-99).</w:t>
      </w:r>
    </w:p>
    <w:p w:rsidR="0071791C" w:rsidRPr="00D82BF9" w:rsidRDefault="0071791C" w:rsidP="0071791C">
      <w:pPr>
        <w:spacing w:after="0" w:line="360" w:lineRule="auto"/>
        <w:ind w:firstLine="540"/>
        <w:jc w:val="both"/>
        <w:rPr>
          <w:rFonts w:ascii="Times New Roman" w:hAnsi="Times New Roman"/>
          <w:sz w:val="28"/>
          <w:szCs w:val="28"/>
        </w:rPr>
      </w:pPr>
    </w:p>
    <w:p w:rsidR="0071791C" w:rsidRDefault="0071791C" w:rsidP="0071791C">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4. </w:t>
      </w:r>
      <w:r w:rsidRPr="005C1D62">
        <w:rPr>
          <w:rFonts w:ascii="Times New Roman" w:hAnsi="Times New Roman"/>
          <w:b/>
          <w:sz w:val="28"/>
          <w:szCs w:val="28"/>
        </w:rPr>
        <w:t>Взрывоопасные и химически опасные производства и объекты спецхимии</w:t>
      </w:r>
    </w:p>
    <w:p w:rsidR="0071791C" w:rsidRPr="00227500" w:rsidRDefault="0071791C" w:rsidP="0071791C">
      <w:pPr>
        <w:spacing w:after="0" w:line="360" w:lineRule="auto"/>
        <w:ind w:firstLine="709"/>
        <w:jc w:val="both"/>
        <w:rPr>
          <w:rFonts w:ascii="Times New Roman" w:hAnsi="Times New Roman"/>
          <w:b/>
          <w:color w:val="000000"/>
          <w:sz w:val="28"/>
          <w:szCs w:val="28"/>
        </w:rPr>
      </w:pPr>
    </w:p>
    <w:p w:rsidR="0071791C" w:rsidRPr="00227500" w:rsidRDefault="0071791C" w:rsidP="0071791C">
      <w:pPr>
        <w:spacing w:after="0" w:line="360" w:lineRule="auto"/>
        <w:ind w:firstLine="709"/>
        <w:jc w:val="both"/>
        <w:rPr>
          <w:rFonts w:ascii="Times New Roman" w:hAnsi="Times New Roman"/>
          <w:color w:val="000000"/>
          <w:sz w:val="28"/>
          <w:szCs w:val="28"/>
        </w:rPr>
      </w:pPr>
      <w:r w:rsidRPr="00227500">
        <w:rPr>
          <w:rFonts w:ascii="Times New Roman" w:hAnsi="Times New Roman"/>
          <w:color w:val="000000"/>
          <w:sz w:val="28"/>
          <w:szCs w:val="28"/>
        </w:rPr>
        <w:t>Объекты спецхимии на территории Чукотского автономного округа отсутствуют.</w:t>
      </w:r>
    </w:p>
    <w:p w:rsidR="0071791C" w:rsidRDefault="0071791C" w:rsidP="0071791C">
      <w:pPr>
        <w:tabs>
          <w:tab w:val="left" w:pos="1080"/>
        </w:tabs>
        <w:spacing w:after="0" w:line="360" w:lineRule="auto"/>
        <w:ind w:firstLine="709"/>
        <w:jc w:val="both"/>
        <w:rPr>
          <w:rFonts w:ascii="Times New Roman" w:hAnsi="Times New Roman"/>
          <w:sz w:val="28"/>
          <w:szCs w:val="28"/>
        </w:rPr>
      </w:pPr>
      <w:r w:rsidRPr="005C1D62">
        <w:rPr>
          <w:rFonts w:ascii="Times New Roman" w:hAnsi="Times New Roman"/>
          <w:sz w:val="28"/>
          <w:szCs w:val="28"/>
        </w:rPr>
        <w:t xml:space="preserve">Объектами химического надзора на подконтрольной территории являются склады СДЯВ и </w:t>
      </w:r>
      <w:proofErr w:type="spellStart"/>
      <w:r w:rsidRPr="005C1D62">
        <w:rPr>
          <w:rFonts w:ascii="Times New Roman" w:hAnsi="Times New Roman"/>
          <w:sz w:val="28"/>
          <w:szCs w:val="28"/>
        </w:rPr>
        <w:t>реагентные</w:t>
      </w:r>
      <w:proofErr w:type="spellEnd"/>
      <w:r w:rsidRPr="005C1D62">
        <w:rPr>
          <w:rFonts w:ascii="Times New Roman" w:hAnsi="Times New Roman"/>
          <w:sz w:val="28"/>
          <w:szCs w:val="28"/>
        </w:rPr>
        <w:t xml:space="preserve"> отделения четырех </w:t>
      </w:r>
      <w:proofErr w:type="spellStart"/>
      <w:r w:rsidRPr="005C1D62">
        <w:rPr>
          <w:rFonts w:ascii="Times New Roman" w:hAnsi="Times New Roman"/>
          <w:sz w:val="28"/>
          <w:szCs w:val="28"/>
        </w:rPr>
        <w:t>золотоизвлекательных</w:t>
      </w:r>
      <w:proofErr w:type="spellEnd"/>
      <w:r w:rsidRPr="005C1D62">
        <w:rPr>
          <w:rFonts w:ascii="Times New Roman" w:hAnsi="Times New Roman"/>
          <w:sz w:val="28"/>
          <w:szCs w:val="28"/>
        </w:rPr>
        <w:t xml:space="preserve"> фабрик (ЗИФ) горнодобывающих предприятий</w:t>
      </w:r>
      <w:r>
        <w:rPr>
          <w:rFonts w:ascii="Times New Roman" w:hAnsi="Times New Roman"/>
          <w:sz w:val="28"/>
          <w:szCs w:val="28"/>
        </w:rPr>
        <w:t>.</w:t>
      </w:r>
    </w:p>
    <w:p w:rsidR="0071791C" w:rsidRPr="005C1D62" w:rsidRDefault="0071791C" w:rsidP="0071791C">
      <w:pPr>
        <w:tabs>
          <w:tab w:val="left" w:pos="1080"/>
        </w:tabs>
        <w:spacing w:after="0" w:line="360" w:lineRule="auto"/>
        <w:ind w:firstLine="709"/>
        <w:jc w:val="both"/>
        <w:rPr>
          <w:rFonts w:ascii="Times New Roman" w:hAnsi="Times New Roman"/>
          <w:sz w:val="28"/>
          <w:szCs w:val="28"/>
        </w:rPr>
      </w:pPr>
      <w:r w:rsidRPr="005C1D62">
        <w:rPr>
          <w:rFonts w:ascii="Times New Roman" w:hAnsi="Times New Roman"/>
          <w:sz w:val="28"/>
          <w:szCs w:val="28"/>
        </w:rPr>
        <w:t xml:space="preserve"> На всех предприятиях разработаны и действуют «Положения по организации и осуществлению производственного контроля за соблюдением требований промышленной безопасности на опасных производственных объектах».</w:t>
      </w:r>
    </w:p>
    <w:p w:rsidR="0071791C" w:rsidRPr="005C1D62" w:rsidRDefault="0071791C" w:rsidP="0071791C">
      <w:pPr>
        <w:tabs>
          <w:tab w:val="left" w:pos="1080"/>
        </w:tabs>
        <w:spacing w:after="0" w:line="360" w:lineRule="auto"/>
        <w:ind w:firstLine="709"/>
        <w:jc w:val="both"/>
        <w:rPr>
          <w:rFonts w:ascii="Times New Roman" w:hAnsi="Times New Roman"/>
          <w:sz w:val="28"/>
          <w:szCs w:val="28"/>
        </w:rPr>
      </w:pPr>
      <w:r w:rsidRPr="005C1D62">
        <w:rPr>
          <w:rFonts w:ascii="Times New Roman" w:hAnsi="Times New Roman"/>
          <w:sz w:val="28"/>
          <w:szCs w:val="28"/>
        </w:rPr>
        <w:t xml:space="preserve">Все предприятия своевременно проходят страхование ответственности за причинение вреда при эксплуатации опасных производственных объектов. Все объекты хранения СДЯВ, подлежащие декларированию, прошли данную процедуру в установленном порядке. В отчетном периоде предприятиям отрасли было зарегистрировано 4 заключения экспертизы промышленной безопасности: 1 - ДТП, 3- ДПБ. </w:t>
      </w:r>
    </w:p>
    <w:p w:rsidR="0071791C" w:rsidRDefault="0071791C" w:rsidP="0071791C">
      <w:pPr>
        <w:tabs>
          <w:tab w:val="left" w:pos="1080"/>
        </w:tabs>
        <w:spacing w:after="0" w:line="360" w:lineRule="auto"/>
        <w:ind w:firstLine="709"/>
        <w:jc w:val="both"/>
        <w:rPr>
          <w:rFonts w:ascii="Times New Roman" w:hAnsi="Times New Roman"/>
          <w:sz w:val="28"/>
          <w:szCs w:val="28"/>
        </w:rPr>
      </w:pPr>
      <w:r w:rsidRPr="00542372">
        <w:rPr>
          <w:rFonts w:ascii="Times New Roman" w:hAnsi="Times New Roman"/>
          <w:sz w:val="28"/>
          <w:szCs w:val="28"/>
        </w:rPr>
        <w:t>Общая оценка состояния безопасности и противоаварийной устойчивости поднадзорных объектов удовлетворительная. Все горные предприятия, эксплуатирующие химические опасные производственные объекты, заключили договор на аварийно-спасательное обслуживание с Филиалом «Чукотский ВГСО» АО «</w:t>
      </w:r>
      <w:proofErr w:type="spellStart"/>
      <w:proofErr w:type="gramStart"/>
      <w:r w:rsidRPr="00542372">
        <w:rPr>
          <w:rFonts w:ascii="Times New Roman" w:hAnsi="Times New Roman"/>
          <w:sz w:val="28"/>
          <w:szCs w:val="28"/>
        </w:rPr>
        <w:t>Промбезопасность</w:t>
      </w:r>
      <w:proofErr w:type="spellEnd"/>
      <w:r w:rsidRPr="00542372">
        <w:rPr>
          <w:rFonts w:ascii="Times New Roman" w:hAnsi="Times New Roman"/>
          <w:sz w:val="28"/>
          <w:szCs w:val="28"/>
        </w:rPr>
        <w:t>»  (</w:t>
      </w:r>
      <w:proofErr w:type="gramEnd"/>
      <w:r w:rsidRPr="00542372">
        <w:rPr>
          <w:rFonts w:ascii="Times New Roman" w:hAnsi="Times New Roman"/>
          <w:sz w:val="28"/>
          <w:szCs w:val="28"/>
        </w:rPr>
        <w:t>г. Анадырь). Все горные предприятия, эксплуатирующие химически опасные производственные объекты, имеют собственные нештатные аварийно-спасательные формирования, оснащенные в соответствии с «Табелями оснащения».</w:t>
      </w:r>
    </w:p>
    <w:p w:rsidR="0071791C" w:rsidRDefault="0071791C" w:rsidP="0071791C">
      <w:pPr>
        <w:tabs>
          <w:tab w:val="left" w:pos="1080"/>
        </w:tabs>
        <w:spacing w:after="0" w:line="360" w:lineRule="auto"/>
        <w:ind w:firstLine="709"/>
        <w:jc w:val="both"/>
        <w:rPr>
          <w:rFonts w:ascii="Times New Roman" w:hAnsi="Times New Roman"/>
          <w:sz w:val="28"/>
          <w:szCs w:val="28"/>
        </w:rPr>
      </w:pPr>
      <w:r w:rsidRPr="00542372">
        <w:rPr>
          <w:rFonts w:ascii="Times New Roman" w:hAnsi="Times New Roman"/>
          <w:sz w:val="28"/>
          <w:szCs w:val="28"/>
        </w:rPr>
        <w:lastRenderedPageBreak/>
        <w:t xml:space="preserve">В соответствии с «Планом работы Межрегионального технологического управления </w:t>
      </w:r>
      <w:proofErr w:type="spellStart"/>
      <w:r w:rsidRPr="00542372">
        <w:rPr>
          <w:rFonts w:ascii="Times New Roman" w:hAnsi="Times New Roman"/>
          <w:sz w:val="28"/>
          <w:szCs w:val="28"/>
        </w:rPr>
        <w:t>Ростехнадзора</w:t>
      </w:r>
      <w:proofErr w:type="spellEnd"/>
      <w:r w:rsidRPr="00542372">
        <w:rPr>
          <w:rFonts w:ascii="Times New Roman" w:hAnsi="Times New Roman"/>
          <w:sz w:val="28"/>
          <w:szCs w:val="28"/>
        </w:rPr>
        <w:t xml:space="preserve">» в отчетном </w:t>
      </w:r>
      <w:proofErr w:type="gramStart"/>
      <w:r w:rsidRPr="00542372">
        <w:rPr>
          <w:rFonts w:ascii="Times New Roman" w:hAnsi="Times New Roman"/>
          <w:sz w:val="28"/>
          <w:szCs w:val="28"/>
        </w:rPr>
        <w:t>периоде  проведено</w:t>
      </w:r>
      <w:proofErr w:type="gramEnd"/>
      <w:r w:rsidRPr="00542372">
        <w:rPr>
          <w:rFonts w:ascii="Times New Roman" w:hAnsi="Times New Roman"/>
          <w:sz w:val="28"/>
          <w:szCs w:val="28"/>
        </w:rPr>
        <w:t xml:space="preserve"> 14 обследований, из них: 3 плановых, 8 в рамках постоянного надзора, и 3 по контролю за исполнением предписаний. Выявлены 11 отступлений от требований законодательства по промышленной безопасности.</w:t>
      </w:r>
    </w:p>
    <w:p w:rsidR="0071791C" w:rsidRDefault="0071791C" w:rsidP="0071791C">
      <w:pPr>
        <w:tabs>
          <w:tab w:val="left" w:pos="1080"/>
        </w:tabs>
        <w:spacing w:after="0" w:line="360" w:lineRule="auto"/>
        <w:ind w:firstLine="709"/>
        <w:jc w:val="both"/>
        <w:rPr>
          <w:rFonts w:ascii="Times New Roman" w:hAnsi="Times New Roman"/>
          <w:sz w:val="28"/>
          <w:szCs w:val="28"/>
        </w:rPr>
      </w:pPr>
      <w:r w:rsidRPr="00A85089">
        <w:rPr>
          <w:rFonts w:ascii="Times New Roman" w:hAnsi="Times New Roman"/>
          <w:sz w:val="28"/>
          <w:szCs w:val="28"/>
        </w:rPr>
        <w:t xml:space="preserve">По фактам выявленных нарушений возбуждено </w:t>
      </w:r>
      <w:r>
        <w:rPr>
          <w:rFonts w:ascii="Times New Roman" w:hAnsi="Times New Roman"/>
          <w:sz w:val="28"/>
          <w:szCs w:val="28"/>
        </w:rPr>
        <w:t>3</w:t>
      </w:r>
      <w:r w:rsidRPr="00A85089">
        <w:rPr>
          <w:rFonts w:ascii="Times New Roman" w:hAnsi="Times New Roman"/>
          <w:sz w:val="28"/>
          <w:szCs w:val="28"/>
        </w:rPr>
        <w:t xml:space="preserve"> административных дел</w:t>
      </w:r>
      <w:r>
        <w:rPr>
          <w:rFonts w:ascii="Times New Roman" w:hAnsi="Times New Roman"/>
          <w:sz w:val="28"/>
          <w:szCs w:val="28"/>
        </w:rPr>
        <w:t>а</w:t>
      </w:r>
      <w:r w:rsidRPr="00A85089">
        <w:rPr>
          <w:rFonts w:ascii="Times New Roman" w:hAnsi="Times New Roman"/>
          <w:sz w:val="28"/>
          <w:szCs w:val="28"/>
        </w:rPr>
        <w:t xml:space="preserve">, наложено </w:t>
      </w:r>
      <w:r>
        <w:rPr>
          <w:rFonts w:ascii="Times New Roman" w:hAnsi="Times New Roman"/>
          <w:sz w:val="28"/>
          <w:szCs w:val="28"/>
        </w:rPr>
        <w:t>3</w:t>
      </w:r>
      <w:r w:rsidRPr="00A85089">
        <w:rPr>
          <w:rFonts w:ascii="Times New Roman" w:hAnsi="Times New Roman"/>
          <w:sz w:val="28"/>
          <w:szCs w:val="28"/>
        </w:rPr>
        <w:t xml:space="preserve"> административных наказаний, в том числе </w:t>
      </w:r>
      <w:r>
        <w:rPr>
          <w:rFonts w:ascii="Times New Roman" w:hAnsi="Times New Roman"/>
          <w:sz w:val="28"/>
          <w:szCs w:val="28"/>
        </w:rPr>
        <w:t>3</w:t>
      </w:r>
      <w:r w:rsidRPr="00A85089">
        <w:rPr>
          <w:rFonts w:ascii="Times New Roman" w:hAnsi="Times New Roman"/>
          <w:sz w:val="28"/>
          <w:szCs w:val="28"/>
        </w:rPr>
        <w:t xml:space="preserve"> административных штрафов, с общей наложенной суммой штрафов 5</w:t>
      </w:r>
      <w:r>
        <w:rPr>
          <w:rFonts w:ascii="Times New Roman" w:hAnsi="Times New Roman"/>
          <w:sz w:val="28"/>
          <w:szCs w:val="28"/>
        </w:rPr>
        <w:t>6</w:t>
      </w:r>
      <w:r w:rsidRPr="00A85089">
        <w:rPr>
          <w:rFonts w:ascii="Times New Roman" w:hAnsi="Times New Roman"/>
          <w:sz w:val="28"/>
          <w:szCs w:val="28"/>
        </w:rPr>
        <w:t>0 тыс. руб. Сумма взы</w:t>
      </w:r>
      <w:r>
        <w:rPr>
          <w:rFonts w:ascii="Times New Roman" w:hAnsi="Times New Roman"/>
          <w:sz w:val="28"/>
          <w:szCs w:val="28"/>
        </w:rPr>
        <w:t xml:space="preserve">сканных штрафов – </w:t>
      </w:r>
      <w:r w:rsidRPr="00A85089">
        <w:rPr>
          <w:rFonts w:ascii="Times New Roman" w:hAnsi="Times New Roman"/>
          <w:sz w:val="28"/>
          <w:szCs w:val="28"/>
        </w:rPr>
        <w:t>20 тыс. рублей.</w:t>
      </w:r>
    </w:p>
    <w:p w:rsidR="0071791C" w:rsidRDefault="0071791C" w:rsidP="0071791C">
      <w:pPr>
        <w:tabs>
          <w:tab w:val="left" w:pos="1080"/>
        </w:tabs>
        <w:spacing w:after="0" w:line="360" w:lineRule="auto"/>
        <w:ind w:firstLine="709"/>
        <w:jc w:val="both"/>
        <w:rPr>
          <w:rFonts w:ascii="Times New Roman" w:hAnsi="Times New Roman"/>
          <w:sz w:val="28"/>
          <w:szCs w:val="28"/>
        </w:rPr>
      </w:pPr>
      <w:r w:rsidRPr="000D065C">
        <w:rPr>
          <w:rFonts w:ascii="Times New Roman" w:hAnsi="Times New Roman"/>
          <w:sz w:val="28"/>
          <w:szCs w:val="28"/>
        </w:rPr>
        <w:t>Все горные предприятия, эксплуатирующие химические опасные производственные объекты, заключили договор на аварийно-спасательное обслуживание с филиалом «Чукотский ВГСО» АО «</w:t>
      </w:r>
      <w:proofErr w:type="spellStart"/>
      <w:proofErr w:type="gramStart"/>
      <w:r w:rsidRPr="000D065C">
        <w:rPr>
          <w:rFonts w:ascii="Times New Roman" w:hAnsi="Times New Roman"/>
          <w:sz w:val="28"/>
          <w:szCs w:val="28"/>
        </w:rPr>
        <w:t>Промбезопасность</w:t>
      </w:r>
      <w:proofErr w:type="spellEnd"/>
      <w:r w:rsidRPr="000D065C">
        <w:rPr>
          <w:rFonts w:ascii="Times New Roman" w:hAnsi="Times New Roman"/>
          <w:sz w:val="28"/>
          <w:szCs w:val="28"/>
        </w:rPr>
        <w:t xml:space="preserve">» </w:t>
      </w:r>
      <w:r>
        <w:rPr>
          <w:rFonts w:ascii="Times New Roman" w:hAnsi="Times New Roman"/>
          <w:sz w:val="28"/>
          <w:szCs w:val="28"/>
        </w:rPr>
        <w:t xml:space="preserve">  </w:t>
      </w:r>
      <w:proofErr w:type="gramEnd"/>
      <w:r>
        <w:rPr>
          <w:rFonts w:ascii="Times New Roman" w:hAnsi="Times New Roman"/>
          <w:sz w:val="28"/>
          <w:szCs w:val="28"/>
        </w:rPr>
        <w:t xml:space="preserve">               </w:t>
      </w:r>
      <w:r w:rsidRPr="000D065C">
        <w:rPr>
          <w:rFonts w:ascii="Times New Roman" w:hAnsi="Times New Roman"/>
          <w:sz w:val="28"/>
          <w:szCs w:val="28"/>
        </w:rPr>
        <w:t>(г. Анадырь). Все горные предприятия, эксплуатирующие химически опасные производственные объекты, имеют собственные нештатные аварийно-спасательные формирования, оснащенные в соответствии с «Табелями оснащения»; имеют аварийные запасы материалов и финансовое обеспечение на случай аварийной ситуации.</w:t>
      </w:r>
    </w:p>
    <w:p w:rsidR="0071791C" w:rsidRPr="005C1D62" w:rsidRDefault="0071791C" w:rsidP="0071791C">
      <w:pPr>
        <w:tabs>
          <w:tab w:val="left" w:pos="1080"/>
        </w:tabs>
        <w:spacing w:after="0" w:line="360" w:lineRule="auto"/>
        <w:ind w:firstLine="709"/>
        <w:jc w:val="both"/>
        <w:rPr>
          <w:rFonts w:ascii="Times New Roman" w:hAnsi="Times New Roman"/>
          <w:sz w:val="28"/>
          <w:szCs w:val="28"/>
        </w:rPr>
      </w:pPr>
      <w:r w:rsidRPr="00910175">
        <w:rPr>
          <w:rFonts w:ascii="Times New Roman" w:hAnsi="Times New Roman"/>
          <w:sz w:val="28"/>
          <w:szCs w:val="28"/>
        </w:rPr>
        <w:t xml:space="preserve">У всех предприятий, эксплуатирующих химически опасные производственные объекты, </w:t>
      </w:r>
      <w:proofErr w:type="gramStart"/>
      <w:r w:rsidRPr="00910175">
        <w:rPr>
          <w:rFonts w:ascii="Times New Roman" w:hAnsi="Times New Roman"/>
          <w:sz w:val="28"/>
          <w:szCs w:val="28"/>
        </w:rPr>
        <w:t>имеются  лицензии</w:t>
      </w:r>
      <w:proofErr w:type="gramEnd"/>
      <w:r w:rsidRPr="00910175">
        <w:rPr>
          <w:rFonts w:ascii="Times New Roman" w:hAnsi="Times New Roman"/>
          <w:sz w:val="28"/>
          <w:szCs w:val="28"/>
        </w:rPr>
        <w:t xml:space="preserve"> на вид деятельности «Эксплуатация взрывопожароопасных и химически опасных производственных объектов». При проведении плановых проверок данных предприятий в части соблюдения лицензионных требований и условий серьезных нарушений, приведших к обращению в суд по вопросу аннулирования или к приостановке действия лицензий, не выявлено. Завершается процесс переоформления ранее выданных лицензий с приведением их в соответствие с действующим законодательством.</w:t>
      </w:r>
    </w:p>
    <w:p w:rsidR="0071791C" w:rsidRPr="006A0136" w:rsidRDefault="0071791C" w:rsidP="0071791C">
      <w:pPr>
        <w:spacing w:after="0" w:line="360" w:lineRule="auto"/>
        <w:ind w:firstLine="709"/>
        <w:jc w:val="both"/>
        <w:rPr>
          <w:rFonts w:ascii="Times New Roman" w:hAnsi="Times New Roman"/>
          <w:sz w:val="28"/>
          <w:szCs w:val="28"/>
        </w:rPr>
      </w:pPr>
      <w:r w:rsidRPr="006A0136">
        <w:rPr>
          <w:rFonts w:ascii="Times New Roman" w:hAnsi="Times New Roman"/>
          <w:sz w:val="28"/>
          <w:szCs w:val="28"/>
        </w:rPr>
        <w:t>Законодательно установленные процедуры регулирования промышленной безопасности в целом на поднадзорных предприятиях выполняются.</w:t>
      </w:r>
    </w:p>
    <w:p w:rsidR="0071791C" w:rsidRDefault="0071791C" w:rsidP="0071791C">
      <w:pPr>
        <w:spacing w:after="0" w:line="240" w:lineRule="auto"/>
        <w:rPr>
          <w:rFonts w:ascii="Times New Roman" w:hAnsi="Times New Roman"/>
          <w:sz w:val="24"/>
        </w:rPr>
      </w:pPr>
    </w:p>
    <w:p w:rsidR="0071791C" w:rsidRDefault="0071791C" w:rsidP="0071791C">
      <w:pPr>
        <w:pStyle w:val="1"/>
      </w:pPr>
      <w:bookmarkStart w:id="2" w:name="_Toc488322291"/>
      <w:r>
        <w:lastRenderedPageBreak/>
        <w:t>5</w:t>
      </w:r>
      <w:r w:rsidRPr="006A0136">
        <w:t>. Производство, хранение и применение взрывчатых материалов промышленного назначения и средств инициирования</w:t>
      </w:r>
      <w:bookmarkEnd w:id="2"/>
    </w:p>
    <w:p w:rsidR="0071791C" w:rsidRDefault="0071791C" w:rsidP="0071791C">
      <w:pPr>
        <w:spacing w:after="0" w:line="360" w:lineRule="auto"/>
        <w:ind w:firstLine="709"/>
        <w:jc w:val="both"/>
        <w:rPr>
          <w:rFonts w:ascii="Times New Roman" w:hAnsi="Times New Roman"/>
          <w:sz w:val="28"/>
          <w:szCs w:val="28"/>
        </w:rPr>
      </w:pPr>
      <w:r w:rsidRPr="00AF3187">
        <w:rPr>
          <w:rFonts w:ascii="Times New Roman" w:hAnsi="Times New Roman"/>
          <w:sz w:val="28"/>
          <w:szCs w:val="28"/>
        </w:rPr>
        <w:t xml:space="preserve">На территории Чукотского автономного округа деятельность, связанную с хранением и применением взрывчатых материалов промышленного назначения и средств инициирования, а также изготовлением ВМ на местах производства работ осуществляют и имеют соответствующие лицензии </w:t>
      </w:r>
      <w:r>
        <w:rPr>
          <w:rFonts w:ascii="Times New Roman" w:hAnsi="Times New Roman"/>
          <w:sz w:val="28"/>
          <w:szCs w:val="28"/>
        </w:rPr>
        <w:t xml:space="preserve">11 </w:t>
      </w:r>
      <w:r w:rsidRPr="00AF3187">
        <w:rPr>
          <w:rFonts w:ascii="Times New Roman" w:hAnsi="Times New Roman"/>
          <w:sz w:val="28"/>
          <w:szCs w:val="28"/>
        </w:rPr>
        <w:t>предприяти</w:t>
      </w:r>
      <w:r>
        <w:rPr>
          <w:rFonts w:ascii="Times New Roman" w:hAnsi="Times New Roman"/>
          <w:sz w:val="28"/>
          <w:szCs w:val="28"/>
        </w:rPr>
        <w:t>й</w:t>
      </w:r>
      <w:r w:rsidRPr="00AF3187">
        <w:rPr>
          <w:rFonts w:ascii="Times New Roman" w:hAnsi="Times New Roman"/>
          <w:sz w:val="28"/>
          <w:szCs w:val="28"/>
        </w:rPr>
        <w:t xml:space="preserve"> горнодобывающей промышленности</w:t>
      </w:r>
      <w:r>
        <w:rPr>
          <w:rFonts w:ascii="Times New Roman" w:hAnsi="Times New Roman"/>
          <w:sz w:val="28"/>
          <w:szCs w:val="28"/>
        </w:rPr>
        <w:t xml:space="preserve">. </w:t>
      </w:r>
      <w:r w:rsidRPr="00CF1572">
        <w:rPr>
          <w:rFonts w:ascii="Times New Roman" w:hAnsi="Times New Roman"/>
          <w:sz w:val="28"/>
          <w:szCs w:val="28"/>
        </w:rPr>
        <w:t>Два предприятия в период навигации эксплуатируют 2 ОПО «Площадка погрузки-разгрузки взрывчатых материалов».</w:t>
      </w:r>
    </w:p>
    <w:p w:rsidR="0071791C" w:rsidRDefault="0071791C" w:rsidP="0071791C">
      <w:pPr>
        <w:spacing w:after="0" w:line="360" w:lineRule="auto"/>
        <w:ind w:firstLine="709"/>
        <w:jc w:val="both"/>
        <w:rPr>
          <w:rFonts w:ascii="Times New Roman" w:hAnsi="Times New Roman"/>
          <w:sz w:val="28"/>
          <w:szCs w:val="28"/>
        </w:rPr>
      </w:pPr>
      <w:r w:rsidRPr="00CF1572">
        <w:rPr>
          <w:rFonts w:ascii="Times New Roman" w:hAnsi="Times New Roman"/>
          <w:sz w:val="28"/>
          <w:szCs w:val="28"/>
        </w:rPr>
        <w:t xml:space="preserve">Все предприятия, связанные с ведением </w:t>
      </w:r>
      <w:proofErr w:type="gramStart"/>
      <w:r w:rsidRPr="00CF1572">
        <w:rPr>
          <w:rFonts w:ascii="Times New Roman" w:hAnsi="Times New Roman"/>
          <w:sz w:val="28"/>
          <w:szCs w:val="28"/>
        </w:rPr>
        <w:t>взрывных работ</w:t>
      </w:r>
      <w:proofErr w:type="gramEnd"/>
      <w:r w:rsidRPr="00CF1572">
        <w:rPr>
          <w:rFonts w:ascii="Times New Roman" w:hAnsi="Times New Roman"/>
          <w:sz w:val="28"/>
          <w:szCs w:val="28"/>
        </w:rPr>
        <w:t xml:space="preserve"> имеют согласованные положения о производственном контроле за соблюдением требований промышленной безопасности. Разработка деклараций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производятся своевременно и контролируются как на стадии согласования планов развития горных работ, так и при оформлении разрешений на проведение работ со взрывчатыми материалами промышленного назначения.</w:t>
      </w:r>
      <w:r w:rsidRPr="001953B5">
        <w:t xml:space="preserve"> </w:t>
      </w:r>
      <w:r w:rsidRPr="001953B5">
        <w:rPr>
          <w:rFonts w:ascii="Times New Roman" w:hAnsi="Times New Roman"/>
          <w:sz w:val="28"/>
          <w:szCs w:val="28"/>
        </w:rPr>
        <w:t>Эффективность осуществления производственного контроля проверяется в ходе обследований подконтрольных предприятий.</w:t>
      </w:r>
    </w:p>
    <w:p w:rsidR="0071791C" w:rsidRDefault="0071791C" w:rsidP="0071791C">
      <w:pPr>
        <w:spacing w:after="0" w:line="360" w:lineRule="auto"/>
        <w:ind w:firstLine="709"/>
        <w:jc w:val="both"/>
        <w:rPr>
          <w:rFonts w:ascii="Times New Roman" w:hAnsi="Times New Roman"/>
          <w:sz w:val="28"/>
          <w:szCs w:val="28"/>
        </w:rPr>
      </w:pPr>
      <w:r w:rsidRPr="002220CD">
        <w:rPr>
          <w:rFonts w:ascii="Times New Roman" w:hAnsi="Times New Roman"/>
          <w:sz w:val="28"/>
          <w:szCs w:val="28"/>
        </w:rPr>
        <w:t>За 2017 г</w:t>
      </w:r>
      <w:r>
        <w:rPr>
          <w:rFonts w:ascii="Times New Roman" w:hAnsi="Times New Roman"/>
          <w:sz w:val="28"/>
          <w:szCs w:val="28"/>
        </w:rPr>
        <w:t>од</w:t>
      </w:r>
      <w:r w:rsidRPr="002220CD">
        <w:rPr>
          <w:rFonts w:ascii="Times New Roman" w:hAnsi="Times New Roman"/>
          <w:sz w:val="28"/>
          <w:szCs w:val="28"/>
        </w:rPr>
        <w:t xml:space="preserve"> инспекторским составом отдела горного надзора по Чукотскому автономному округу проведено 48 проверок объектов применения, хранения и изготовления взрывчатых материалов и материалов проектной и другой документации при выдаче разрешений на ведение работ со взрывчатыми материалами промышленного назначения, в том числе 8 плановых, 6 </w:t>
      </w:r>
      <w:r>
        <w:rPr>
          <w:rFonts w:ascii="Times New Roman" w:hAnsi="Times New Roman"/>
          <w:sz w:val="28"/>
          <w:szCs w:val="28"/>
        </w:rPr>
        <w:t xml:space="preserve">- </w:t>
      </w:r>
      <w:r w:rsidRPr="002220CD">
        <w:rPr>
          <w:rFonts w:ascii="Times New Roman" w:hAnsi="Times New Roman"/>
          <w:sz w:val="28"/>
          <w:szCs w:val="28"/>
        </w:rPr>
        <w:t>в рамках постоянного надзора, 9 по контролю за исполнением ранее выданных предписаний. При этом выявлено 28 нарушений норм и правил промышленной безопасности. Наложен административный штраф на 1 должностное лицо, на сумму 30 тыс. руб.</w:t>
      </w:r>
    </w:p>
    <w:p w:rsidR="0071791C" w:rsidRDefault="0071791C" w:rsidP="0071791C">
      <w:pPr>
        <w:spacing w:after="0" w:line="360" w:lineRule="auto"/>
        <w:ind w:firstLine="709"/>
        <w:jc w:val="both"/>
        <w:rPr>
          <w:rFonts w:ascii="Times New Roman" w:hAnsi="Times New Roman"/>
          <w:sz w:val="28"/>
          <w:szCs w:val="28"/>
        </w:rPr>
      </w:pPr>
      <w:r w:rsidRPr="00695BDE">
        <w:rPr>
          <w:rFonts w:ascii="Times New Roman" w:hAnsi="Times New Roman"/>
          <w:sz w:val="28"/>
          <w:szCs w:val="28"/>
        </w:rPr>
        <w:lastRenderedPageBreak/>
        <w:t>На основании проведенных проверок, техническое состояние и противоаварийная устойчивость участков работ может быть признана удовлетворительной.</w:t>
      </w:r>
    </w:p>
    <w:p w:rsidR="0071791C" w:rsidRDefault="0071791C" w:rsidP="0071791C">
      <w:pPr>
        <w:spacing w:after="0" w:line="360" w:lineRule="auto"/>
        <w:ind w:firstLine="709"/>
        <w:jc w:val="both"/>
        <w:rPr>
          <w:rFonts w:ascii="Times New Roman" w:hAnsi="Times New Roman"/>
          <w:sz w:val="28"/>
          <w:szCs w:val="28"/>
        </w:rPr>
      </w:pPr>
      <w:r w:rsidRPr="005E22F8">
        <w:rPr>
          <w:rFonts w:ascii="Times New Roman" w:hAnsi="Times New Roman"/>
          <w:sz w:val="28"/>
          <w:szCs w:val="28"/>
        </w:rPr>
        <w:t>Все предприятия, ведущие работы, связанные с использованием ВМ, имеют соответствующие лицензии на виды деятельности. В отчетном периоде лицензионные (</w:t>
      </w:r>
      <w:proofErr w:type="spellStart"/>
      <w:r w:rsidRPr="005E22F8">
        <w:rPr>
          <w:rFonts w:ascii="Times New Roman" w:hAnsi="Times New Roman"/>
          <w:sz w:val="28"/>
          <w:szCs w:val="28"/>
        </w:rPr>
        <w:t>предлицензионные</w:t>
      </w:r>
      <w:proofErr w:type="spellEnd"/>
      <w:r w:rsidRPr="005E22F8">
        <w:rPr>
          <w:rFonts w:ascii="Times New Roman" w:hAnsi="Times New Roman"/>
          <w:sz w:val="28"/>
          <w:szCs w:val="28"/>
        </w:rPr>
        <w:t>) проверки не проводились.  Серьезные нарушения лицензионных требований и условий, которые бы требовали приостановки действия лицензий или обращения в суд по вопросу аннулирования лицензии, не выявлены.</w:t>
      </w:r>
    </w:p>
    <w:p w:rsidR="0071791C" w:rsidRPr="00AF3187" w:rsidRDefault="0071791C" w:rsidP="0071791C">
      <w:pPr>
        <w:spacing w:after="0" w:line="360" w:lineRule="auto"/>
        <w:ind w:firstLine="709"/>
        <w:jc w:val="both"/>
        <w:rPr>
          <w:rFonts w:ascii="Times New Roman" w:hAnsi="Times New Roman"/>
          <w:sz w:val="28"/>
          <w:szCs w:val="28"/>
        </w:rPr>
      </w:pPr>
      <w:r w:rsidRPr="005E22F8">
        <w:rPr>
          <w:rFonts w:ascii="Times New Roman" w:hAnsi="Times New Roman"/>
          <w:sz w:val="28"/>
          <w:szCs w:val="28"/>
        </w:rPr>
        <w:t xml:space="preserve">На поднадзорных предприятиях всего </w:t>
      </w:r>
      <w:r>
        <w:rPr>
          <w:rFonts w:ascii="Times New Roman" w:hAnsi="Times New Roman"/>
          <w:sz w:val="28"/>
          <w:szCs w:val="28"/>
        </w:rPr>
        <w:t>325</w:t>
      </w:r>
      <w:r w:rsidRPr="005E22F8">
        <w:rPr>
          <w:rFonts w:ascii="Times New Roman" w:hAnsi="Times New Roman"/>
          <w:sz w:val="28"/>
          <w:szCs w:val="28"/>
        </w:rPr>
        <w:t xml:space="preserve"> работников имеют </w:t>
      </w:r>
      <w:proofErr w:type="gramStart"/>
      <w:r w:rsidRPr="005E22F8">
        <w:rPr>
          <w:rFonts w:ascii="Times New Roman" w:hAnsi="Times New Roman"/>
          <w:sz w:val="28"/>
          <w:szCs w:val="28"/>
        </w:rPr>
        <w:t>доступ  к</w:t>
      </w:r>
      <w:proofErr w:type="gramEnd"/>
      <w:r w:rsidRPr="005E22F8">
        <w:rPr>
          <w:rFonts w:ascii="Times New Roman" w:hAnsi="Times New Roman"/>
          <w:sz w:val="28"/>
          <w:szCs w:val="28"/>
        </w:rPr>
        <w:t xml:space="preserve"> обращению ВМ, из них </w:t>
      </w:r>
      <w:r>
        <w:rPr>
          <w:rFonts w:ascii="Times New Roman" w:hAnsi="Times New Roman"/>
          <w:sz w:val="28"/>
          <w:szCs w:val="28"/>
        </w:rPr>
        <w:t>147</w:t>
      </w:r>
      <w:r w:rsidRPr="005E22F8">
        <w:rPr>
          <w:rFonts w:ascii="Times New Roman" w:hAnsi="Times New Roman"/>
          <w:sz w:val="28"/>
          <w:szCs w:val="28"/>
        </w:rPr>
        <w:t xml:space="preserve"> работников являются взрывниками.</w:t>
      </w:r>
    </w:p>
    <w:p w:rsidR="0071791C" w:rsidRDefault="0071791C" w:rsidP="0071791C">
      <w:pPr>
        <w:spacing w:after="0" w:line="360" w:lineRule="auto"/>
        <w:ind w:firstLine="540"/>
        <w:jc w:val="both"/>
        <w:rPr>
          <w:rFonts w:ascii="Times New Roman" w:hAnsi="Times New Roman"/>
          <w:sz w:val="28"/>
          <w:szCs w:val="28"/>
        </w:rPr>
      </w:pPr>
      <w:r w:rsidRPr="00D82BF9">
        <w:rPr>
          <w:rFonts w:ascii="Times New Roman" w:hAnsi="Times New Roman"/>
          <w:sz w:val="28"/>
          <w:szCs w:val="28"/>
        </w:rPr>
        <w:t>Все работники, имеющие допуск к ВМ, имеют соответствующее образование и в установленные сроки проходят аттестацию в области промышленной безопасности и проверку знаний требований правил безопасности при производстве взрывных работ.</w:t>
      </w:r>
    </w:p>
    <w:p w:rsidR="0071791C" w:rsidRPr="00D82BF9" w:rsidRDefault="0071791C" w:rsidP="0071791C">
      <w:pPr>
        <w:spacing w:after="0" w:line="360" w:lineRule="auto"/>
        <w:ind w:firstLine="540"/>
        <w:jc w:val="both"/>
        <w:rPr>
          <w:rFonts w:ascii="Times New Roman" w:hAnsi="Times New Roman"/>
          <w:sz w:val="28"/>
          <w:szCs w:val="28"/>
        </w:rPr>
      </w:pPr>
      <w:r w:rsidRPr="00D82BF9">
        <w:rPr>
          <w:rFonts w:ascii="Times New Roman" w:hAnsi="Times New Roman"/>
          <w:sz w:val="28"/>
          <w:szCs w:val="28"/>
        </w:rPr>
        <w:t xml:space="preserve">За отчётный период на территории подконтрольной </w:t>
      </w:r>
      <w:r>
        <w:rPr>
          <w:rFonts w:ascii="Times New Roman" w:hAnsi="Times New Roman"/>
          <w:sz w:val="28"/>
          <w:szCs w:val="28"/>
        </w:rPr>
        <w:t>отделу</w:t>
      </w:r>
      <w:r w:rsidRPr="00D82BF9">
        <w:rPr>
          <w:rFonts w:ascii="Times New Roman" w:hAnsi="Times New Roman"/>
          <w:sz w:val="28"/>
          <w:szCs w:val="28"/>
        </w:rPr>
        <w:t xml:space="preserve"> случаев аварийности, тра</w:t>
      </w:r>
      <w:r>
        <w:rPr>
          <w:rFonts w:ascii="Times New Roman" w:hAnsi="Times New Roman"/>
          <w:sz w:val="28"/>
          <w:szCs w:val="28"/>
        </w:rPr>
        <w:t xml:space="preserve">вматизма, хищений и утрат </w:t>
      </w:r>
      <w:proofErr w:type="gramStart"/>
      <w:r>
        <w:rPr>
          <w:rFonts w:ascii="Times New Roman" w:hAnsi="Times New Roman"/>
          <w:sz w:val="28"/>
          <w:szCs w:val="28"/>
        </w:rPr>
        <w:t xml:space="preserve">ВМ  </w:t>
      </w:r>
      <w:r w:rsidRPr="00D82BF9">
        <w:rPr>
          <w:rFonts w:ascii="Times New Roman" w:hAnsi="Times New Roman"/>
          <w:sz w:val="28"/>
          <w:szCs w:val="28"/>
        </w:rPr>
        <w:t>не</w:t>
      </w:r>
      <w:proofErr w:type="gramEnd"/>
      <w:r w:rsidRPr="00D82BF9">
        <w:rPr>
          <w:rFonts w:ascii="Times New Roman" w:hAnsi="Times New Roman"/>
          <w:sz w:val="28"/>
          <w:szCs w:val="28"/>
        </w:rPr>
        <w:t xml:space="preserve"> зарегистрировано.</w:t>
      </w:r>
    </w:p>
    <w:p w:rsidR="0071791C" w:rsidRPr="004A00AA" w:rsidRDefault="0071791C" w:rsidP="0071791C">
      <w:pPr>
        <w:spacing w:after="0" w:line="360" w:lineRule="auto"/>
        <w:ind w:firstLine="540"/>
        <w:jc w:val="both"/>
        <w:rPr>
          <w:rFonts w:ascii="Times New Roman" w:hAnsi="Times New Roman"/>
          <w:sz w:val="28"/>
          <w:szCs w:val="28"/>
        </w:rPr>
      </w:pPr>
      <w:r w:rsidRPr="004A00AA">
        <w:rPr>
          <w:rFonts w:ascii="Times New Roman" w:hAnsi="Times New Roman"/>
          <w:sz w:val="28"/>
          <w:szCs w:val="28"/>
        </w:rPr>
        <w:t xml:space="preserve">В отчетном периоде проблемы, связанные с обеспечением безопасности в области взрывного дела, отсутствовали. В то же время значительные сложности в подготовке отчетной документации в части сбора информации о расходе ВМ создает </w:t>
      </w:r>
      <w:proofErr w:type="gramStart"/>
      <w:r w:rsidRPr="004A00AA">
        <w:rPr>
          <w:rFonts w:ascii="Times New Roman" w:hAnsi="Times New Roman"/>
          <w:sz w:val="28"/>
          <w:szCs w:val="28"/>
        </w:rPr>
        <w:t>отсутствие  правовой</w:t>
      </w:r>
      <w:proofErr w:type="gramEnd"/>
      <w:r w:rsidRPr="004A00AA">
        <w:rPr>
          <w:rFonts w:ascii="Times New Roman" w:hAnsi="Times New Roman"/>
          <w:sz w:val="28"/>
          <w:szCs w:val="28"/>
        </w:rPr>
        <w:t xml:space="preserve"> основы получения этих данных. </w:t>
      </w:r>
    </w:p>
    <w:p w:rsidR="0071791C" w:rsidRDefault="0071791C" w:rsidP="0071791C">
      <w:pPr>
        <w:spacing w:after="0" w:line="360" w:lineRule="auto"/>
        <w:ind w:firstLine="540"/>
        <w:jc w:val="both"/>
        <w:rPr>
          <w:rFonts w:ascii="Times New Roman" w:hAnsi="Times New Roman"/>
          <w:sz w:val="28"/>
          <w:szCs w:val="28"/>
        </w:rPr>
      </w:pPr>
      <w:r w:rsidRPr="004A00AA">
        <w:rPr>
          <w:rFonts w:ascii="Times New Roman" w:hAnsi="Times New Roman"/>
          <w:sz w:val="28"/>
          <w:szCs w:val="28"/>
        </w:rPr>
        <w:t>Программы (мероприятия) по совершенствованию взрывного дела в поднадзорных организациях рассматриваются и согласовываются при рассмотрении годовых планов развития горных работ.</w:t>
      </w:r>
    </w:p>
    <w:p w:rsidR="0071791C" w:rsidRDefault="0071791C" w:rsidP="0071791C">
      <w:pPr>
        <w:spacing w:after="0" w:line="240" w:lineRule="auto"/>
        <w:ind w:firstLine="540"/>
        <w:jc w:val="center"/>
        <w:rPr>
          <w:rFonts w:ascii="Times New Roman" w:hAnsi="Times New Roman"/>
          <w:b/>
          <w:sz w:val="24"/>
        </w:rPr>
      </w:pPr>
    </w:p>
    <w:p w:rsidR="0071791C" w:rsidRPr="00E21FDA" w:rsidRDefault="0071791C" w:rsidP="0071791C">
      <w:pPr>
        <w:pStyle w:val="1"/>
      </w:pPr>
      <w:bookmarkStart w:id="3" w:name="_Toc488322292"/>
      <w:r>
        <w:t>6</w:t>
      </w:r>
      <w:r w:rsidRPr="00E21FDA">
        <w:t>. Транспортирование опасных веществ</w:t>
      </w:r>
      <w:bookmarkEnd w:id="3"/>
    </w:p>
    <w:p w:rsidR="0071791C" w:rsidRDefault="0071791C" w:rsidP="0071791C">
      <w:pPr>
        <w:spacing w:after="0" w:line="360" w:lineRule="auto"/>
        <w:ind w:firstLine="540"/>
        <w:jc w:val="both"/>
        <w:rPr>
          <w:rFonts w:ascii="Times New Roman" w:hAnsi="Times New Roman"/>
          <w:sz w:val="28"/>
          <w:szCs w:val="28"/>
        </w:rPr>
      </w:pPr>
      <w:r w:rsidRPr="006B63A4">
        <w:rPr>
          <w:rFonts w:ascii="Times New Roman" w:hAnsi="Times New Roman"/>
          <w:sz w:val="28"/>
          <w:szCs w:val="28"/>
        </w:rPr>
        <w:t>На территории Чукотского автономного округа в отчетном периоде транспортирование опасных веществ осуществлялось 9 предприятиями.</w:t>
      </w:r>
    </w:p>
    <w:p w:rsidR="0071791C" w:rsidRDefault="0071791C" w:rsidP="0071791C">
      <w:pPr>
        <w:spacing w:after="0" w:line="360" w:lineRule="auto"/>
        <w:ind w:firstLine="540"/>
        <w:jc w:val="both"/>
        <w:rPr>
          <w:rFonts w:ascii="Times New Roman" w:hAnsi="Times New Roman"/>
          <w:sz w:val="28"/>
          <w:szCs w:val="28"/>
        </w:rPr>
      </w:pPr>
      <w:r w:rsidRPr="006B63A4">
        <w:rPr>
          <w:rFonts w:ascii="Times New Roman" w:hAnsi="Times New Roman"/>
          <w:sz w:val="28"/>
          <w:szCs w:val="28"/>
        </w:rPr>
        <w:lastRenderedPageBreak/>
        <w:t xml:space="preserve">В государственном реестре ОПО по состоянию на 30.12.2017г. зарегистрировано 10 объектов «Участок транспортирования опасных веществ». </w:t>
      </w:r>
    </w:p>
    <w:p w:rsidR="0071791C" w:rsidRDefault="0071791C" w:rsidP="0071791C">
      <w:pPr>
        <w:spacing w:after="0" w:line="360" w:lineRule="auto"/>
        <w:ind w:firstLine="540"/>
        <w:jc w:val="both"/>
        <w:rPr>
          <w:rFonts w:ascii="Times New Roman" w:hAnsi="Times New Roman"/>
          <w:sz w:val="28"/>
          <w:szCs w:val="28"/>
        </w:rPr>
      </w:pPr>
      <w:r w:rsidRPr="006B63A4">
        <w:rPr>
          <w:rFonts w:ascii="Times New Roman" w:hAnsi="Times New Roman"/>
          <w:sz w:val="28"/>
          <w:szCs w:val="28"/>
        </w:rPr>
        <w:t>Транспортирование опасных веществ осуществляется предприятиями, ведущими горные и взрывные работы и предприятиями нефтепродуктообеспечения.</w:t>
      </w:r>
    </w:p>
    <w:p w:rsidR="0071791C" w:rsidRDefault="0071791C" w:rsidP="0071791C">
      <w:pPr>
        <w:spacing w:after="0" w:line="360" w:lineRule="auto"/>
        <w:ind w:firstLine="540"/>
        <w:jc w:val="both"/>
        <w:rPr>
          <w:rFonts w:ascii="Times New Roman" w:hAnsi="Times New Roman"/>
          <w:sz w:val="28"/>
          <w:szCs w:val="28"/>
        </w:rPr>
      </w:pPr>
      <w:r w:rsidRPr="00125069">
        <w:rPr>
          <w:rFonts w:ascii="Times New Roman" w:hAnsi="Times New Roman"/>
          <w:sz w:val="28"/>
          <w:szCs w:val="28"/>
        </w:rPr>
        <w:t>Аварийность и производственный травматизм со смертельным исходом за 2017 г</w:t>
      </w:r>
      <w:r>
        <w:rPr>
          <w:rFonts w:ascii="Times New Roman" w:hAnsi="Times New Roman"/>
          <w:sz w:val="28"/>
          <w:szCs w:val="28"/>
        </w:rPr>
        <w:t>од</w:t>
      </w:r>
      <w:r w:rsidRPr="00125069">
        <w:rPr>
          <w:rFonts w:ascii="Times New Roman" w:hAnsi="Times New Roman"/>
          <w:sz w:val="28"/>
          <w:szCs w:val="28"/>
        </w:rPr>
        <w:t xml:space="preserve"> не зарегистрированы.</w:t>
      </w:r>
    </w:p>
    <w:p w:rsidR="0071791C" w:rsidRPr="007C3C67" w:rsidRDefault="0071791C" w:rsidP="0071791C">
      <w:pPr>
        <w:spacing w:after="0" w:line="360" w:lineRule="auto"/>
        <w:ind w:firstLine="540"/>
        <w:jc w:val="both"/>
        <w:rPr>
          <w:rFonts w:ascii="Times New Roman" w:hAnsi="Times New Roman"/>
          <w:sz w:val="28"/>
          <w:szCs w:val="28"/>
        </w:rPr>
      </w:pPr>
      <w:r w:rsidRPr="007C3C67">
        <w:rPr>
          <w:rFonts w:ascii="Times New Roman" w:hAnsi="Times New Roman"/>
          <w:sz w:val="28"/>
          <w:szCs w:val="28"/>
        </w:rPr>
        <w:t xml:space="preserve">Транспортированием опасных веществ на территории Чукотского автономного округа в основном занимаются горнодобывающие предприятия (технологические перевозки ВМ, СДЯВ и ГСМ). В период навигации, в связи с необходимостью массового вывоза грузов из морских портов в крайне сжатые сроки, к перевозке опасных грузов по дорогам общего пользования на договорной основе привлекаются сторонние транспортные организации, имеющие соответствующие разрешительные документы и спец. автотранспорт. </w:t>
      </w:r>
    </w:p>
    <w:p w:rsidR="0071791C" w:rsidRPr="007C3C67" w:rsidRDefault="0071791C" w:rsidP="0071791C">
      <w:pPr>
        <w:spacing w:after="0" w:line="360" w:lineRule="auto"/>
        <w:ind w:firstLine="540"/>
        <w:jc w:val="both"/>
        <w:rPr>
          <w:rFonts w:ascii="Times New Roman" w:hAnsi="Times New Roman"/>
          <w:sz w:val="28"/>
          <w:szCs w:val="28"/>
        </w:rPr>
      </w:pPr>
      <w:r w:rsidRPr="007C3C67">
        <w:rPr>
          <w:rFonts w:ascii="Times New Roman" w:hAnsi="Times New Roman"/>
          <w:sz w:val="28"/>
          <w:szCs w:val="28"/>
        </w:rPr>
        <w:t>В целом по всем предприятиям, осуществляющим хранение, транспортирование ВМ и СДЯВ, ежегодно разрабатываются мероприятия по обеспечению противоаварийной и антитеррористической устойчивости опасных производственных объектов предприятия:</w:t>
      </w:r>
    </w:p>
    <w:p w:rsidR="0071791C" w:rsidRPr="007C3C67" w:rsidRDefault="0071791C" w:rsidP="0071791C">
      <w:pPr>
        <w:spacing w:after="0" w:line="360" w:lineRule="auto"/>
        <w:ind w:firstLine="540"/>
        <w:jc w:val="both"/>
        <w:rPr>
          <w:rFonts w:ascii="Times New Roman" w:hAnsi="Times New Roman"/>
          <w:sz w:val="28"/>
          <w:szCs w:val="28"/>
        </w:rPr>
      </w:pPr>
      <w:r w:rsidRPr="007C3C67">
        <w:rPr>
          <w:rFonts w:ascii="Times New Roman" w:hAnsi="Times New Roman"/>
          <w:sz w:val="28"/>
          <w:szCs w:val="28"/>
        </w:rPr>
        <w:t>-  уточняется перечень ОПО;</w:t>
      </w:r>
    </w:p>
    <w:p w:rsidR="0071791C" w:rsidRPr="007C3C67" w:rsidRDefault="0071791C" w:rsidP="0071791C">
      <w:pPr>
        <w:spacing w:after="0" w:line="360" w:lineRule="auto"/>
        <w:ind w:firstLine="540"/>
        <w:jc w:val="both"/>
        <w:rPr>
          <w:rFonts w:ascii="Times New Roman" w:hAnsi="Times New Roman"/>
          <w:sz w:val="28"/>
          <w:szCs w:val="28"/>
        </w:rPr>
      </w:pPr>
      <w:r w:rsidRPr="007C3C67">
        <w:rPr>
          <w:rFonts w:ascii="Times New Roman" w:hAnsi="Times New Roman"/>
          <w:sz w:val="28"/>
          <w:szCs w:val="28"/>
        </w:rPr>
        <w:t xml:space="preserve">- осуществляется контроль за состоянием основного и дублирующего оборудования </w:t>
      </w:r>
      <w:proofErr w:type="gramStart"/>
      <w:r w:rsidRPr="007C3C67">
        <w:rPr>
          <w:rFonts w:ascii="Times New Roman" w:hAnsi="Times New Roman"/>
          <w:sz w:val="28"/>
          <w:szCs w:val="28"/>
        </w:rPr>
        <w:t>основных  технологических</w:t>
      </w:r>
      <w:proofErr w:type="gramEnd"/>
      <w:r w:rsidRPr="007C3C67">
        <w:rPr>
          <w:rFonts w:ascii="Times New Roman" w:hAnsi="Times New Roman"/>
          <w:sz w:val="28"/>
          <w:szCs w:val="28"/>
        </w:rPr>
        <w:t xml:space="preserve"> процессов;</w:t>
      </w:r>
    </w:p>
    <w:p w:rsidR="0071791C" w:rsidRPr="007C3C67" w:rsidRDefault="0071791C" w:rsidP="0071791C">
      <w:pPr>
        <w:spacing w:after="0" w:line="360" w:lineRule="auto"/>
        <w:ind w:firstLine="540"/>
        <w:jc w:val="both"/>
        <w:rPr>
          <w:rFonts w:ascii="Times New Roman" w:hAnsi="Times New Roman"/>
          <w:sz w:val="28"/>
          <w:szCs w:val="28"/>
        </w:rPr>
      </w:pPr>
      <w:r w:rsidRPr="007C3C67">
        <w:rPr>
          <w:rFonts w:ascii="Times New Roman" w:hAnsi="Times New Roman"/>
          <w:sz w:val="28"/>
          <w:szCs w:val="28"/>
        </w:rPr>
        <w:t>- проводятся диагностические экспертные обследования объектов, отработавших нормативный срок;</w:t>
      </w:r>
    </w:p>
    <w:p w:rsidR="0071791C" w:rsidRPr="007C3C67" w:rsidRDefault="0071791C" w:rsidP="0071791C">
      <w:pPr>
        <w:spacing w:after="0" w:line="360" w:lineRule="auto"/>
        <w:ind w:firstLine="540"/>
        <w:jc w:val="both"/>
        <w:rPr>
          <w:rFonts w:ascii="Times New Roman" w:hAnsi="Times New Roman"/>
          <w:sz w:val="28"/>
          <w:szCs w:val="28"/>
        </w:rPr>
      </w:pPr>
      <w:r w:rsidRPr="007C3C67">
        <w:rPr>
          <w:rFonts w:ascii="Times New Roman" w:hAnsi="Times New Roman"/>
          <w:sz w:val="28"/>
          <w:szCs w:val="28"/>
        </w:rPr>
        <w:t>- проводятся освидетельствования и испытания оборудования на ОПО.</w:t>
      </w:r>
    </w:p>
    <w:p w:rsidR="0071791C" w:rsidRDefault="0071791C" w:rsidP="0071791C">
      <w:pPr>
        <w:spacing w:after="0" w:line="360" w:lineRule="auto"/>
        <w:ind w:firstLine="540"/>
        <w:jc w:val="both"/>
        <w:rPr>
          <w:rFonts w:ascii="Times New Roman" w:hAnsi="Times New Roman"/>
          <w:sz w:val="28"/>
          <w:szCs w:val="28"/>
        </w:rPr>
      </w:pPr>
      <w:r w:rsidRPr="007C3C67">
        <w:rPr>
          <w:rFonts w:ascii="Times New Roman" w:hAnsi="Times New Roman"/>
          <w:sz w:val="28"/>
          <w:szCs w:val="28"/>
        </w:rPr>
        <w:t>Контроль функционирования оснащения и состояния систем и средств противоаварийной защиты, оповещения, сигнализации и связи проводится службами ПБ и ОТ и соответствующими службами предприятий.</w:t>
      </w:r>
    </w:p>
    <w:p w:rsidR="0071791C" w:rsidRDefault="0071791C" w:rsidP="0071791C">
      <w:pPr>
        <w:spacing w:after="0" w:line="360" w:lineRule="auto"/>
        <w:ind w:firstLine="540"/>
        <w:jc w:val="both"/>
        <w:rPr>
          <w:rFonts w:ascii="Times New Roman" w:hAnsi="Times New Roman"/>
          <w:sz w:val="28"/>
          <w:szCs w:val="28"/>
        </w:rPr>
      </w:pPr>
      <w:r w:rsidRPr="00C47DA1">
        <w:rPr>
          <w:rFonts w:ascii="Times New Roman" w:hAnsi="Times New Roman"/>
          <w:sz w:val="28"/>
          <w:szCs w:val="28"/>
        </w:rPr>
        <w:lastRenderedPageBreak/>
        <w:t>Техническое состояние и противоаварийная устойчивость участков транспортирования находятся в удовлетворительном состоянии: движение транспортных средств на ОПО проводится по разработанным маршрутам; подъездные пути своевременно очищаются от снежных заносов; применяются погрузочные эстакады и площадки; транспортные средства регулярно проходят диагностику и технические осмотры.</w:t>
      </w:r>
    </w:p>
    <w:p w:rsidR="0071791C" w:rsidRDefault="0071791C" w:rsidP="0071791C">
      <w:pPr>
        <w:spacing w:after="0" w:line="360" w:lineRule="auto"/>
        <w:ind w:firstLine="540"/>
        <w:jc w:val="both"/>
        <w:rPr>
          <w:rFonts w:ascii="Times New Roman" w:hAnsi="Times New Roman"/>
          <w:sz w:val="28"/>
          <w:szCs w:val="28"/>
        </w:rPr>
      </w:pPr>
      <w:r w:rsidRPr="00C47DA1">
        <w:rPr>
          <w:rFonts w:ascii="Times New Roman" w:hAnsi="Times New Roman"/>
          <w:sz w:val="28"/>
          <w:szCs w:val="28"/>
        </w:rPr>
        <w:t>В отчетном периоде проверок не проводилось</w:t>
      </w:r>
      <w:r>
        <w:rPr>
          <w:rFonts w:ascii="Times New Roman" w:hAnsi="Times New Roman"/>
          <w:sz w:val="28"/>
          <w:szCs w:val="28"/>
        </w:rPr>
        <w:t>.</w:t>
      </w:r>
    </w:p>
    <w:p w:rsidR="0071791C" w:rsidRDefault="0071791C" w:rsidP="0071791C">
      <w:pPr>
        <w:spacing w:after="0" w:line="360" w:lineRule="auto"/>
        <w:ind w:firstLine="540"/>
        <w:jc w:val="both"/>
        <w:rPr>
          <w:rFonts w:ascii="Times New Roman" w:hAnsi="Times New Roman"/>
          <w:sz w:val="28"/>
          <w:szCs w:val="28"/>
        </w:rPr>
      </w:pPr>
      <w:r w:rsidRPr="00D50794">
        <w:rPr>
          <w:rFonts w:ascii="Times New Roman" w:hAnsi="Times New Roman"/>
          <w:sz w:val="28"/>
          <w:szCs w:val="28"/>
        </w:rPr>
        <w:t xml:space="preserve">На всех подконтрольных предприятиях, занимающихся транспортировкой опасных веществ (ВВ, СДЯВ, ГСМ), разработаны </w:t>
      </w:r>
      <w:proofErr w:type="spellStart"/>
      <w:r w:rsidRPr="00D50794">
        <w:rPr>
          <w:rFonts w:ascii="Times New Roman" w:hAnsi="Times New Roman"/>
          <w:sz w:val="28"/>
          <w:szCs w:val="28"/>
        </w:rPr>
        <w:t>ПЛАСы</w:t>
      </w:r>
      <w:proofErr w:type="spellEnd"/>
      <w:r w:rsidRPr="00D50794">
        <w:rPr>
          <w:rFonts w:ascii="Times New Roman" w:hAnsi="Times New Roman"/>
          <w:sz w:val="28"/>
          <w:szCs w:val="28"/>
        </w:rPr>
        <w:t xml:space="preserve"> (ПЛА). Так как основными предприятиями, занимающимися перевозками опасных грузов являются горные предприятия, их объекты обслуживаются аварийно-спасательными формированиями, которые обслуживает и горные работы (Филиала «Чукотский военизированный горноспасательный отряд» АО «Промышленная безопасность», </w:t>
      </w:r>
      <w:proofErr w:type="spellStart"/>
      <w:r w:rsidRPr="00D50794">
        <w:rPr>
          <w:rFonts w:ascii="Times New Roman" w:hAnsi="Times New Roman"/>
          <w:sz w:val="28"/>
          <w:szCs w:val="28"/>
        </w:rPr>
        <w:t>Дукатского</w:t>
      </w:r>
      <w:proofErr w:type="spellEnd"/>
      <w:r w:rsidRPr="00D50794">
        <w:rPr>
          <w:rFonts w:ascii="Times New Roman" w:hAnsi="Times New Roman"/>
          <w:sz w:val="28"/>
          <w:szCs w:val="28"/>
        </w:rPr>
        <w:t xml:space="preserve"> ВГСВ филиала «ВГСО Северо-Востока» ФГУП «ВГСЧ»).</w:t>
      </w:r>
    </w:p>
    <w:p w:rsidR="0071791C" w:rsidRDefault="0071791C" w:rsidP="0071791C">
      <w:pPr>
        <w:spacing w:after="0" w:line="360" w:lineRule="auto"/>
        <w:ind w:firstLine="540"/>
        <w:jc w:val="both"/>
        <w:rPr>
          <w:rFonts w:ascii="Times New Roman" w:hAnsi="Times New Roman"/>
          <w:sz w:val="28"/>
          <w:szCs w:val="28"/>
        </w:rPr>
      </w:pPr>
      <w:r w:rsidRPr="004406D0">
        <w:rPr>
          <w:rFonts w:ascii="Times New Roman" w:hAnsi="Times New Roman"/>
          <w:sz w:val="28"/>
          <w:szCs w:val="28"/>
        </w:rPr>
        <w:t>Взаимодействие с федеральными органами исполнительной власти, субъектами исполнительной власти в области обеспечения транспортной безопасности и антитеррористической защищенности объектов и транспортных средств обеспечивается путем проведения совместных проверок на основании планов совместной работы с силовыми структурами Чукотского автономного округа, а также в рамках работы Комиссии по предупреждению и ликвидации чрезвычайных ситуаций и обеспечения пожарной безопасности Правительства Чукотского автономного округа (КЧС), Совета безопасности Чукотского автономного округа, куда входят представители всех заинтересованных федеральных и муниципальных органов исполнительной власти Чукотского автономного округа.</w:t>
      </w:r>
    </w:p>
    <w:p w:rsidR="0071791C" w:rsidRDefault="0071791C" w:rsidP="0071791C">
      <w:pPr>
        <w:spacing w:after="0" w:line="360" w:lineRule="auto"/>
        <w:ind w:firstLine="540"/>
        <w:jc w:val="both"/>
        <w:rPr>
          <w:rFonts w:ascii="Times New Roman" w:hAnsi="Times New Roman"/>
          <w:sz w:val="28"/>
          <w:szCs w:val="28"/>
        </w:rPr>
      </w:pPr>
    </w:p>
    <w:p w:rsidR="0071791C" w:rsidRDefault="0071791C" w:rsidP="0071791C">
      <w:pPr>
        <w:spacing w:after="0" w:line="360" w:lineRule="auto"/>
        <w:ind w:firstLine="540"/>
        <w:jc w:val="both"/>
        <w:rPr>
          <w:rFonts w:ascii="Times New Roman" w:hAnsi="Times New Roman"/>
          <w:sz w:val="28"/>
          <w:szCs w:val="28"/>
        </w:rPr>
      </w:pPr>
    </w:p>
    <w:p w:rsidR="0071791C" w:rsidRDefault="0071791C" w:rsidP="0071791C">
      <w:pPr>
        <w:spacing w:after="0" w:line="360" w:lineRule="auto"/>
        <w:ind w:firstLine="540"/>
        <w:jc w:val="both"/>
        <w:rPr>
          <w:rFonts w:ascii="Times New Roman" w:hAnsi="Times New Roman"/>
          <w:sz w:val="28"/>
          <w:szCs w:val="28"/>
        </w:rPr>
      </w:pPr>
    </w:p>
    <w:p w:rsidR="0071791C" w:rsidRDefault="0071791C" w:rsidP="0071791C">
      <w:pPr>
        <w:spacing w:after="0" w:line="360" w:lineRule="auto"/>
        <w:jc w:val="both"/>
        <w:rPr>
          <w:rFonts w:ascii="Times New Roman" w:hAnsi="Times New Roman"/>
          <w:sz w:val="28"/>
          <w:szCs w:val="28"/>
        </w:rPr>
      </w:pPr>
    </w:p>
    <w:p w:rsidR="0071791C" w:rsidRPr="007A2170" w:rsidRDefault="0071791C" w:rsidP="0071791C">
      <w:pPr>
        <w:spacing w:after="0" w:line="360" w:lineRule="auto"/>
        <w:ind w:firstLine="540"/>
        <w:jc w:val="both"/>
        <w:rPr>
          <w:rFonts w:ascii="Times New Roman" w:hAnsi="Times New Roman"/>
          <w:sz w:val="28"/>
          <w:szCs w:val="28"/>
        </w:rPr>
      </w:pPr>
      <w:r w:rsidRPr="007A2170">
        <w:rPr>
          <w:rFonts w:ascii="Times New Roman" w:hAnsi="Times New Roman"/>
          <w:sz w:val="28"/>
          <w:szCs w:val="28"/>
        </w:rPr>
        <w:lastRenderedPageBreak/>
        <w:t>Административная практика за 2017 год:</w:t>
      </w:r>
    </w:p>
    <w:p w:rsidR="0071791C" w:rsidRPr="007A2170" w:rsidRDefault="0071791C" w:rsidP="0071791C">
      <w:pPr>
        <w:spacing w:line="264" w:lineRule="auto"/>
        <w:ind w:firstLine="720"/>
        <w:jc w:val="both"/>
        <w:rPr>
          <w:rFonts w:ascii="Times New Roman" w:eastAsia="MS Mincho" w:hAnsi="Times New Roman"/>
          <w:color w:val="FF0000"/>
          <w:spacing w:val="2"/>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343"/>
        <w:gridCol w:w="1276"/>
        <w:gridCol w:w="1843"/>
        <w:gridCol w:w="1701"/>
        <w:gridCol w:w="1885"/>
      </w:tblGrid>
      <w:tr w:rsidR="0071791C" w:rsidRPr="004C04AC" w:rsidTr="0030053F">
        <w:trPr>
          <w:cantSplit/>
          <w:trHeight w:val="476"/>
        </w:trPr>
        <w:tc>
          <w:tcPr>
            <w:tcW w:w="492" w:type="dxa"/>
            <w:vMerge w:val="restart"/>
            <w:tcBorders>
              <w:top w:val="single" w:sz="4" w:space="0" w:color="auto"/>
              <w:left w:val="single" w:sz="4" w:space="0" w:color="auto"/>
              <w:bottom w:val="single" w:sz="4" w:space="0" w:color="auto"/>
              <w:right w:val="single" w:sz="4" w:space="0" w:color="auto"/>
            </w:tcBorders>
            <w:hideMark/>
          </w:tcPr>
          <w:p w:rsidR="0071791C" w:rsidRPr="004C04AC" w:rsidRDefault="0071791C" w:rsidP="0030053F">
            <w:pPr>
              <w:spacing w:line="264" w:lineRule="auto"/>
              <w:ind w:firstLine="720"/>
              <w:jc w:val="both"/>
              <w:rPr>
                <w:rFonts w:ascii="Times New Roman" w:hAnsi="Times New Roman"/>
                <w:color w:val="000000"/>
                <w:sz w:val="28"/>
                <w:szCs w:val="28"/>
              </w:rPr>
            </w:pPr>
            <w:r w:rsidRPr="004C04AC">
              <w:rPr>
                <w:rFonts w:ascii="Times New Roman" w:hAnsi="Times New Roman"/>
                <w:color w:val="000000"/>
                <w:sz w:val="28"/>
                <w:szCs w:val="28"/>
              </w:rPr>
              <w:t>№п/п</w:t>
            </w:r>
          </w:p>
        </w:tc>
        <w:tc>
          <w:tcPr>
            <w:tcW w:w="2343" w:type="dxa"/>
            <w:vMerge w:val="restart"/>
            <w:tcBorders>
              <w:top w:val="single" w:sz="4" w:space="0" w:color="auto"/>
              <w:left w:val="single" w:sz="4" w:space="0" w:color="auto"/>
              <w:bottom w:val="single" w:sz="4" w:space="0" w:color="auto"/>
              <w:right w:val="single" w:sz="4" w:space="0" w:color="auto"/>
            </w:tcBorders>
            <w:hideMark/>
          </w:tcPr>
          <w:p w:rsidR="0071791C" w:rsidRPr="004C04AC" w:rsidRDefault="0071791C" w:rsidP="0030053F">
            <w:pPr>
              <w:spacing w:line="264" w:lineRule="auto"/>
              <w:jc w:val="both"/>
              <w:rPr>
                <w:rFonts w:ascii="Times New Roman" w:hAnsi="Times New Roman"/>
                <w:color w:val="000000"/>
                <w:sz w:val="28"/>
                <w:szCs w:val="28"/>
              </w:rPr>
            </w:pPr>
            <w:r w:rsidRPr="004C04AC">
              <w:rPr>
                <w:rFonts w:ascii="Times New Roman" w:hAnsi="Times New Roman"/>
                <w:color w:val="000000"/>
                <w:sz w:val="28"/>
                <w:szCs w:val="28"/>
              </w:rPr>
              <w:t>Наименование и № статьи</w:t>
            </w:r>
          </w:p>
          <w:p w:rsidR="0071791C" w:rsidRPr="004C04AC" w:rsidRDefault="0071791C" w:rsidP="0030053F">
            <w:pPr>
              <w:spacing w:line="264" w:lineRule="auto"/>
              <w:jc w:val="both"/>
              <w:rPr>
                <w:rFonts w:ascii="Times New Roman" w:hAnsi="Times New Roman"/>
                <w:color w:val="000000"/>
                <w:sz w:val="28"/>
                <w:szCs w:val="28"/>
              </w:rPr>
            </w:pPr>
            <w:r w:rsidRPr="004C04AC">
              <w:rPr>
                <w:rFonts w:ascii="Times New Roman" w:hAnsi="Times New Roman"/>
                <w:color w:val="000000"/>
                <w:sz w:val="28"/>
                <w:szCs w:val="28"/>
              </w:rPr>
              <w:t xml:space="preserve"> КоАП</w:t>
            </w:r>
          </w:p>
        </w:tc>
        <w:tc>
          <w:tcPr>
            <w:tcW w:w="4820" w:type="dxa"/>
            <w:gridSpan w:val="3"/>
            <w:tcBorders>
              <w:top w:val="single" w:sz="4" w:space="0" w:color="auto"/>
              <w:left w:val="single" w:sz="4" w:space="0" w:color="auto"/>
              <w:bottom w:val="single" w:sz="4" w:space="0" w:color="auto"/>
              <w:right w:val="single" w:sz="4" w:space="0" w:color="auto"/>
            </w:tcBorders>
            <w:hideMark/>
          </w:tcPr>
          <w:p w:rsidR="0071791C" w:rsidRPr="004C04AC" w:rsidRDefault="0071791C" w:rsidP="0030053F">
            <w:pPr>
              <w:spacing w:line="264" w:lineRule="auto"/>
              <w:ind w:firstLine="7"/>
              <w:jc w:val="both"/>
              <w:rPr>
                <w:rFonts w:ascii="Times New Roman" w:hAnsi="Times New Roman"/>
                <w:color w:val="000000"/>
                <w:sz w:val="28"/>
                <w:szCs w:val="28"/>
              </w:rPr>
            </w:pPr>
            <w:proofErr w:type="gramStart"/>
            <w:r w:rsidRPr="004C04AC">
              <w:rPr>
                <w:rFonts w:ascii="Times New Roman" w:hAnsi="Times New Roman"/>
                <w:color w:val="000000"/>
                <w:sz w:val="28"/>
                <w:szCs w:val="28"/>
              </w:rPr>
              <w:t>Кол./</w:t>
            </w:r>
            <w:proofErr w:type="gramEnd"/>
            <w:r w:rsidRPr="004C04AC">
              <w:rPr>
                <w:rFonts w:ascii="Times New Roman" w:hAnsi="Times New Roman"/>
                <w:color w:val="000000"/>
                <w:sz w:val="28"/>
                <w:szCs w:val="28"/>
              </w:rPr>
              <w:t>сумма (тыс. руб.) наложенного штрафа на:</w:t>
            </w:r>
          </w:p>
        </w:tc>
        <w:tc>
          <w:tcPr>
            <w:tcW w:w="1885" w:type="dxa"/>
            <w:vMerge w:val="restart"/>
            <w:tcBorders>
              <w:top w:val="single" w:sz="4" w:space="0" w:color="auto"/>
              <w:left w:val="single" w:sz="4" w:space="0" w:color="auto"/>
              <w:bottom w:val="single" w:sz="4" w:space="0" w:color="auto"/>
              <w:right w:val="single" w:sz="4" w:space="0" w:color="auto"/>
            </w:tcBorders>
            <w:hideMark/>
          </w:tcPr>
          <w:p w:rsidR="0071791C" w:rsidRPr="004C04AC" w:rsidRDefault="0071791C" w:rsidP="0030053F">
            <w:pPr>
              <w:spacing w:line="264" w:lineRule="auto"/>
              <w:jc w:val="both"/>
              <w:rPr>
                <w:rFonts w:ascii="Times New Roman" w:hAnsi="Times New Roman"/>
                <w:color w:val="000000"/>
                <w:sz w:val="28"/>
                <w:szCs w:val="28"/>
              </w:rPr>
            </w:pPr>
            <w:proofErr w:type="gramStart"/>
            <w:r w:rsidRPr="004C04AC">
              <w:rPr>
                <w:rFonts w:ascii="Times New Roman" w:hAnsi="Times New Roman"/>
                <w:color w:val="000000"/>
                <w:sz w:val="28"/>
                <w:szCs w:val="28"/>
              </w:rPr>
              <w:t>Кол./</w:t>
            </w:r>
            <w:proofErr w:type="gramEnd"/>
            <w:r w:rsidRPr="004C04AC">
              <w:rPr>
                <w:rFonts w:ascii="Times New Roman" w:hAnsi="Times New Roman"/>
                <w:color w:val="000000"/>
                <w:sz w:val="28"/>
                <w:szCs w:val="28"/>
              </w:rPr>
              <w:t>сумма наложенного штрафа</w:t>
            </w:r>
          </w:p>
        </w:tc>
      </w:tr>
      <w:tr w:rsidR="0071791C" w:rsidRPr="004C04AC" w:rsidTr="0030053F">
        <w:trPr>
          <w:cantSplit/>
          <w:trHeight w:val="154"/>
        </w:trPr>
        <w:tc>
          <w:tcPr>
            <w:tcW w:w="492" w:type="dxa"/>
            <w:vMerge/>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rPr>
                <w:rFonts w:ascii="Times New Roman" w:hAnsi="Times New Roman"/>
                <w:color w:val="000000"/>
                <w:sz w:val="28"/>
                <w:szCs w:val="28"/>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rPr>
                <w:rFonts w:ascii="Times New Roman" w:hAnsi="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1791C" w:rsidRPr="004C04AC" w:rsidRDefault="0071791C" w:rsidP="0030053F">
            <w:pPr>
              <w:spacing w:line="264" w:lineRule="auto"/>
              <w:ind w:firstLine="7"/>
              <w:jc w:val="both"/>
              <w:rPr>
                <w:rFonts w:ascii="Times New Roman" w:hAnsi="Times New Roman"/>
                <w:color w:val="000000"/>
                <w:sz w:val="28"/>
                <w:szCs w:val="28"/>
              </w:rPr>
            </w:pPr>
            <w:r w:rsidRPr="004C04AC">
              <w:rPr>
                <w:rFonts w:ascii="Times New Roman" w:hAnsi="Times New Roman"/>
                <w:color w:val="000000"/>
                <w:sz w:val="28"/>
                <w:szCs w:val="28"/>
              </w:rPr>
              <w:t>гражданина</w:t>
            </w:r>
          </w:p>
        </w:tc>
        <w:tc>
          <w:tcPr>
            <w:tcW w:w="1843" w:type="dxa"/>
            <w:tcBorders>
              <w:top w:val="single" w:sz="4" w:space="0" w:color="auto"/>
              <w:left w:val="single" w:sz="4" w:space="0" w:color="auto"/>
              <w:bottom w:val="single" w:sz="4" w:space="0" w:color="auto"/>
              <w:right w:val="single" w:sz="4" w:space="0" w:color="auto"/>
            </w:tcBorders>
            <w:hideMark/>
          </w:tcPr>
          <w:p w:rsidR="0071791C" w:rsidRPr="004C04AC" w:rsidRDefault="0071791C" w:rsidP="0030053F">
            <w:pPr>
              <w:spacing w:line="264" w:lineRule="auto"/>
              <w:ind w:firstLine="57"/>
              <w:jc w:val="both"/>
              <w:rPr>
                <w:rFonts w:ascii="Times New Roman" w:hAnsi="Times New Roman"/>
                <w:color w:val="000000"/>
                <w:sz w:val="28"/>
                <w:szCs w:val="28"/>
              </w:rPr>
            </w:pPr>
            <w:r w:rsidRPr="004C04AC">
              <w:rPr>
                <w:rFonts w:ascii="Times New Roman" w:hAnsi="Times New Roman"/>
                <w:color w:val="000000"/>
                <w:sz w:val="28"/>
                <w:szCs w:val="28"/>
              </w:rPr>
              <w:t>должностное лицо</w:t>
            </w:r>
          </w:p>
        </w:tc>
        <w:tc>
          <w:tcPr>
            <w:tcW w:w="1701" w:type="dxa"/>
            <w:tcBorders>
              <w:top w:val="single" w:sz="4" w:space="0" w:color="auto"/>
              <w:left w:val="single" w:sz="4" w:space="0" w:color="auto"/>
              <w:bottom w:val="single" w:sz="4" w:space="0" w:color="auto"/>
              <w:right w:val="single" w:sz="4" w:space="0" w:color="auto"/>
            </w:tcBorders>
            <w:hideMark/>
          </w:tcPr>
          <w:p w:rsidR="0071791C" w:rsidRPr="004C04AC" w:rsidRDefault="0071791C" w:rsidP="0030053F">
            <w:pPr>
              <w:spacing w:line="264" w:lineRule="auto"/>
              <w:jc w:val="both"/>
              <w:rPr>
                <w:rFonts w:ascii="Times New Roman" w:hAnsi="Times New Roman"/>
                <w:color w:val="000000"/>
                <w:sz w:val="28"/>
                <w:szCs w:val="28"/>
              </w:rPr>
            </w:pPr>
            <w:r w:rsidRPr="004C04AC">
              <w:rPr>
                <w:rFonts w:ascii="Times New Roman" w:hAnsi="Times New Roman"/>
                <w:color w:val="000000"/>
                <w:sz w:val="28"/>
                <w:szCs w:val="28"/>
              </w:rPr>
              <w:t>юридическое лицо</w:t>
            </w: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rPr>
                <w:rFonts w:ascii="Times New Roman" w:hAnsi="Times New Roman"/>
                <w:color w:val="000000"/>
                <w:sz w:val="28"/>
                <w:szCs w:val="28"/>
              </w:rPr>
            </w:pPr>
          </w:p>
        </w:tc>
      </w:tr>
      <w:tr w:rsidR="0071791C" w:rsidRPr="004C04AC" w:rsidTr="0030053F">
        <w:trPr>
          <w:trHeight w:val="339"/>
        </w:trPr>
        <w:tc>
          <w:tcPr>
            <w:tcW w:w="492"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ind w:firstLine="720"/>
              <w:jc w:val="center"/>
              <w:rPr>
                <w:rFonts w:ascii="Times New Roman" w:hAnsi="Times New Roman"/>
                <w:color w:val="000000"/>
                <w:sz w:val="28"/>
                <w:szCs w:val="28"/>
              </w:rPr>
            </w:pPr>
            <w:r w:rsidRPr="004C04AC">
              <w:rPr>
                <w:rFonts w:ascii="Times New Roman" w:hAnsi="Times New Roman"/>
                <w:color w:val="000000"/>
                <w:sz w:val="28"/>
                <w:szCs w:val="28"/>
              </w:rPr>
              <w:t>11</w:t>
            </w:r>
          </w:p>
        </w:tc>
        <w:tc>
          <w:tcPr>
            <w:tcW w:w="2343"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jc w:val="center"/>
              <w:rPr>
                <w:rFonts w:ascii="Times New Roman" w:hAnsi="Times New Roman"/>
                <w:color w:val="000000"/>
                <w:sz w:val="28"/>
                <w:szCs w:val="28"/>
              </w:rPr>
            </w:pPr>
            <w:r w:rsidRPr="004C04AC">
              <w:rPr>
                <w:rFonts w:ascii="Times New Roman" w:hAnsi="Times New Roman"/>
                <w:color w:val="000000"/>
                <w:sz w:val="28"/>
                <w:szCs w:val="28"/>
              </w:rPr>
              <w:t>ст. 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ind w:firstLine="7"/>
              <w:jc w:val="center"/>
              <w:rPr>
                <w:rFonts w:ascii="Times New Roman" w:hAnsi="Times New Roman"/>
                <w:color w:val="000000"/>
                <w:sz w:val="28"/>
                <w:szCs w:val="28"/>
              </w:rPr>
            </w:pPr>
            <w:r>
              <w:rPr>
                <w:rFonts w:ascii="Times New Roman" w:hAnsi="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ind w:firstLine="57"/>
              <w:jc w:val="center"/>
              <w:rPr>
                <w:rFonts w:ascii="Times New Roman" w:hAnsi="Times New Roman"/>
                <w:color w:val="000000"/>
                <w:sz w:val="28"/>
                <w:szCs w:val="28"/>
              </w:rPr>
            </w:pPr>
            <w:r>
              <w:rPr>
                <w:rFonts w:ascii="Times New Roman" w:hAnsi="Times New Roman"/>
                <w:color w:val="000000"/>
                <w:sz w:val="28"/>
                <w:szCs w:val="28"/>
              </w:rPr>
              <w:t>24</w:t>
            </w:r>
            <w:r w:rsidRPr="004C04AC">
              <w:rPr>
                <w:rFonts w:ascii="Times New Roman" w:hAnsi="Times New Roman"/>
                <w:color w:val="000000"/>
                <w:sz w:val="28"/>
                <w:szCs w:val="28"/>
              </w:rPr>
              <w:t>/</w:t>
            </w:r>
            <w:r>
              <w:rPr>
                <w:rFonts w:ascii="Times New Roman" w:hAnsi="Times New Roman"/>
                <w:color w:val="000000"/>
                <w:sz w:val="28"/>
                <w:szCs w:val="28"/>
              </w:rPr>
              <w:t>530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jc w:val="center"/>
              <w:rPr>
                <w:rFonts w:ascii="Times New Roman" w:hAnsi="Times New Roman"/>
                <w:color w:val="000000"/>
                <w:sz w:val="28"/>
                <w:szCs w:val="28"/>
              </w:rPr>
            </w:pPr>
            <w:r>
              <w:rPr>
                <w:rFonts w:ascii="Times New Roman" w:hAnsi="Times New Roman"/>
                <w:color w:val="000000"/>
                <w:sz w:val="28"/>
                <w:szCs w:val="28"/>
              </w:rPr>
              <w:t>5</w:t>
            </w:r>
            <w:r w:rsidRPr="004C04AC">
              <w:rPr>
                <w:rFonts w:ascii="Times New Roman" w:hAnsi="Times New Roman"/>
                <w:color w:val="000000"/>
                <w:sz w:val="28"/>
                <w:szCs w:val="28"/>
              </w:rPr>
              <w:t>/17</w:t>
            </w:r>
            <w:r>
              <w:rPr>
                <w:rFonts w:ascii="Times New Roman" w:hAnsi="Times New Roman"/>
                <w:color w:val="000000"/>
                <w:sz w:val="28"/>
                <w:szCs w:val="28"/>
              </w:rPr>
              <w:t>0</w:t>
            </w:r>
            <w:r w:rsidRPr="004C04AC">
              <w:rPr>
                <w:rFonts w:ascii="Times New Roman" w:hAnsi="Times New Roman"/>
                <w:color w:val="000000"/>
                <w:sz w:val="28"/>
                <w:szCs w:val="28"/>
              </w:rPr>
              <w:t>0</w:t>
            </w:r>
          </w:p>
        </w:tc>
        <w:tc>
          <w:tcPr>
            <w:tcW w:w="1885"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jc w:val="center"/>
              <w:rPr>
                <w:rFonts w:ascii="Times New Roman" w:hAnsi="Times New Roman"/>
                <w:color w:val="000000"/>
                <w:sz w:val="28"/>
                <w:szCs w:val="28"/>
              </w:rPr>
            </w:pPr>
            <w:r>
              <w:rPr>
                <w:rFonts w:ascii="Times New Roman" w:hAnsi="Times New Roman"/>
                <w:color w:val="000000"/>
                <w:sz w:val="28"/>
                <w:szCs w:val="28"/>
              </w:rPr>
              <w:t>29</w:t>
            </w:r>
            <w:r w:rsidRPr="004C04AC">
              <w:rPr>
                <w:rFonts w:ascii="Times New Roman" w:hAnsi="Times New Roman"/>
                <w:color w:val="000000"/>
                <w:sz w:val="28"/>
                <w:szCs w:val="28"/>
              </w:rPr>
              <w:t>/</w:t>
            </w:r>
            <w:r>
              <w:rPr>
                <w:rFonts w:ascii="Times New Roman" w:hAnsi="Times New Roman"/>
                <w:color w:val="000000"/>
                <w:sz w:val="28"/>
                <w:szCs w:val="28"/>
              </w:rPr>
              <w:t>2230</w:t>
            </w:r>
          </w:p>
        </w:tc>
      </w:tr>
      <w:tr w:rsidR="0071791C" w:rsidRPr="004C04AC" w:rsidTr="0030053F">
        <w:trPr>
          <w:trHeight w:val="449"/>
        </w:trPr>
        <w:tc>
          <w:tcPr>
            <w:tcW w:w="492"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ind w:left="-728" w:firstLine="720"/>
              <w:jc w:val="center"/>
              <w:rPr>
                <w:rFonts w:ascii="Times New Roman" w:hAnsi="Times New Roman"/>
                <w:color w:val="000000"/>
                <w:sz w:val="28"/>
                <w:szCs w:val="28"/>
              </w:rPr>
            </w:pPr>
            <w:r>
              <w:rPr>
                <w:rFonts w:ascii="Times New Roman" w:hAnsi="Times New Roman"/>
                <w:color w:val="000000"/>
                <w:sz w:val="28"/>
                <w:szCs w:val="28"/>
              </w:rPr>
              <w:t>2</w:t>
            </w:r>
          </w:p>
        </w:tc>
        <w:tc>
          <w:tcPr>
            <w:tcW w:w="2343"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ind w:left="-728" w:firstLine="720"/>
              <w:jc w:val="center"/>
              <w:rPr>
                <w:rFonts w:ascii="Times New Roman" w:hAnsi="Times New Roman"/>
                <w:color w:val="000000"/>
                <w:sz w:val="28"/>
                <w:szCs w:val="28"/>
              </w:rPr>
            </w:pPr>
            <w:r w:rsidRPr="004C04AC">
              <w:rPr>
                <w:rFonts w:ascii="Times New Roman" w:hAnsi="Times New Roman"/>
                <w:color w:val="000000"/>
                <w:sz w:val="28"/>
                <w:szCs w:val="28"/>
              </w:rPr>
              <w:t>Ст. 19.7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ind w:firstLine="7"/>
              <w:jc w:val="center"/>
              <w:rPr>
                <w:rFonts w:ascii="Times New Roman" w:hAnsi="Times New Roman"/>
                <w:color w:val="000000"/>
                <w:sz w:val="28"/>
                <w:szCs w:val="28"/>
              </w:rPr>
            </w:pPr>
            <w:r w:rsidRPr="004C04AC">
              <w:rPr>
                <w:rFonts w:ascii="Times New Roman" w:hAnsi="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ind w:firstLine="57"/>
              <w:jc w:val="center"/>
              <w:rPr>
                <w:rFonts w:ascii="Times New Roman" w:hAnsi="Times New Roman"/>
                <w:color w:val="000000"/>
                <w:sz w:val="28"/>
                <w:szCs w:val="28"/>
              </w:rPr>
            </w:pPr>
            <w:r w:rsidRPr="004C04AC">
              <w:rPr>
                <w:rFonts w:ascii="Times New Roman" w:hAnsi="Times New Roman"/>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jc w:val="center"/>
              <w:rPr>
                <w:rFonts w:ascii="Times New Roman" w:hAnsi="Times New Roman"/>
                <w:color w:val="000000"/>
                <w:sz w:val="28"/>
                <w:szCs w:val="28"/>
              </w:rPr>
            </w:pPr>
            <w:r>
              <w:rPr>
                <w:rFonts w:ascii="Times New Roman" w:hAnsi="Times New Roman"/>
                <w:color w:val="000000"/>
                <w:sz w:val="28"/>
                <w:szCs w:val="28"/>
              </w:rPr>
              <w:t>-</w:t>
            </w:r>
          </w:p>
        </w:tc>
        <w:tc>
          <w:tcPr>
            <w:tcW w:w="1885"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jc w:val="center"/>
              <w:rPr>
                <w:rFonts w:ascii="Times New Roman" w:hAnsi="Times New Roman"/>
                <w:color w:val="000000"/>
                <w:sz w:val="28"/>
                <w:szCs w:val="28"/>
              </w:rPr>
            </w:pPr>
            <w:r>
              <w:rPr>
                <w:rFonts w:ascii="Times New Roman" w:hAnsi="Times New Roman"/>
                <w:color w:val="000000"/>
                <w:sz w:val="28"/>
                <w:szCs w:val="28"/>
              </w:rPr>
              <w:t>-</w:t>
            </w:r>
          </w:p>
        </w:tc>
      </w:tr>
      <w:tr w:rsidR="0071791C" w:rsidRPr="004C04AC" w:rsidTr="0030053F">
        <w:trPr>
          <w:trHeight w:val="449"/>
        </w:trPr>
        <w:tc>
          <w:tcPr>
            <w:tcW w:w="492"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ind w:left="-728" w:firstLine="720"/>
              <w:jc w:val="center"/>
              <w:rPr>
                <w:rFonts w:ascii="Times New Roman" w:hAnsi="Times New Roman"/>
                <w:color w:val="000000"/>
                <w:sz w:val="28"/>
                <w:szCs w:val="28"/>
              </w:rPr>
            </w:pPr>
            <w:r>
              <w:rPr>
                <w:rFonts w:ascii="Times New Roman" w:hAnsi="Times New Roman"/>
                <w:color w:val="000000"/>
                <w:sz w:val="28"/>
                <w:szCs w:val="28"/>
              </w:rPr>
              <w:t>3</w:t>
            </w:r>
          </w:p>
        </w:tc>
        <w:tc>
          <w:tcPr>
            <w:tcW w:w="2343"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ind w:left="-728" w:firstLine="720"/>
              <w:jc w:val="center"/>
              <w:rPr>
                <w:rFonts w:ascii="Times New Roman" w:hAnsi="Times New Roman"/>
                <w:color w:val="000000"/>
                <w:sz w:val="28"/>
                <w:szCs w:val="28"/>
              </w:rPr>
            </w:pPr>
            <w:r w:rsidRPr="004C04AC">
              <w:rPr>
                <w:rFonts w:ascii="Times New Roman" w:hAnsi="Times New Roman"/>
                <w:color w:val="000000"/>
                <w:sz w:val="28"/>
                <w:szCs w:val="28"/>
              </w:rPr>
              <w:t>Ст.19.4.1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ind w:firstLine="7"/>
              <w:jc w:val="center"/>
              <w:rPr>
                <w:rFonts w:ascii="Times New Roman" w:hAnsi="Times New Roman"/>
                <w:color w:val="000000"/>
                <w:sz w:val="28"/>
                <w:szCs w:val="28"/>
              </w:rPr>
            </w:pPr>
            <w:r w:rsidRPr="004C04AC">
              <w:rPr>
                <w:rFonts w:ascii="Times New Roman" w:hAnsi="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ind w:firstLine="57"/>
              <w:jc w:val="center"/>
              <w:rPr>
                <w:rFonts w:ascii="Times New Roman" w:hAnsi="Times New Roman"/>
                <w:color w:val="000000"/>
                <w:sz w:val="28"/>
                <w:szCs w:val="28"/>
              </w:rPr>
            </w:pPr>
            <w:r w:rsidRPr="004C04AC">
              <w:rPr>
                <w:rFonts w:ascii="Times New Roman" w:hAnsi="Times New Roman"/>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jc w:val="center"/>
              <w:rPr>
                <w:rFonts w:ascii="Times New Roman" w:hAnsi="Times New Roman"/>
                <w:color w:val="000000"/>
                <w:sz w:val="28"/>
                <w:szCs w:val="28"/>
              </w:rPr>
            </w:pPr>
            <w:r w:rsidRPr="004C04AC">
              <w:rPr>
                <w:rFonts w:ascii="Times New Roman" w:hAnsi="Times New Roman"/>
                <w:color w:val="000000"/>
                <w:sz w:val="28"/>
                <w:szCs w:val="28"/>
              </w:rPr>
              <w:t>-</w:t>
            </w:r>
          </w:p>
        </w:tc>
        <w:tc>
          <w:tcPr>
            <w:tcW w:w="1885"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jc w:val="center"/>
              <w:rPr>
                <w:rFonts w:ascii="Times New Roman" w:hAnsi="Times New Roman"/>
                <w:color w:val="000000"/>
                <w:sz w:val="28"/>
                <w:szCs w:val="28"/>
              </w:rPr>
            </w:pPr>
            <w:r w:rsidRPr="004C04AC">
              <w:rPr>
                <w:rFonts w:ascii="Times New Roman" w:hAnsi="Times New Roman"/>
                <w:color w:val="000000"/>
                <w:sz w:val="28"/>
                <w:szCs w:val="28"/>
              </w:rPr>
              <w:t>-</w:t>
            </w:r>
          </w:p>
        </w:tc>
      </w:tr>
      <w:tr w:rsidR="0071791C" w:rsidRPr="004C04AC" w:rsidTr="0030053F">
        <w:trPr>
          <w:trHeight w:val="449"/>
        </w:trPr>
        <w:tc>
          <w:tcPr>
            <w:tcW w:w="492" w:type="dxa"/>
            <w:tcBorders>
              <w:top w:val="single" w:sz="4" w:space="0" w:color="auto"/>
              <w:left w:val="single" w:sz="4" w:space="0" w:color="auto"/>
              <w:bottom w:val="single" w:sz="4" w:space="0" w:color="auto"/>
              <w:right w:val="single" w:sz="4" w:space="0" w:color="auto"/>
            </w:tcBorders>
          </w:tcPr>
          <w:p w:rsidR="0071791C" w:rsidRPr="004C04AC" w:rsidRDefault="0071791C" w:rsidP="0030053F">
            <w:pPr>
              <w:spacing w:line="264" w:lineRule="auto"/>
              <w:ind w:left="-728" w:firstLine="720"/>
              <w:rPr>
                <w:rFonts w:ascii="Times New Roman" w:hAnsi="Times New Roman"/>
                <w:color w:val="000000"/>
                <w:sz w:val="28"/>
                <w:szCs w:val="28"/>
              </w:rPr>
            </w:pPr>
          </w:p>
        </w:tc>
        <w:tc>
          <w:tcPr>
            <w:tcW w:w="2343" w:type="dxa"/>
            <w:tcBorders>
              <w:top w:val="single" w:sz="4" w:space="0" w:color="auto"/>
              <w:left w:val="single" w:sz="4" w:space="0" w:color="auto"/>
              <w:bottom w:val="single" w:sz="4" w:space="0" w:color="auto"/>
              <w:right w:val="single" w:sz="4" w:space="0" w:color="auto"/>
            </w:tcBorders>
            <w:hideMark/>
          </w:tcPr>
          <w:p w:rsidR="0071791C" w:rsidRPr="004C04AC" w:rsidRDefault="0071791C" w:rsidP="0030053F">
            <w:pPr>
              <w:spacing w:line="264" w:lineRule="auto"/>
              <w:jc w:val="center"/>
              <w:rPr>
                <w:rFonts w:ascii="Times New Roman" w:hAnsi="Times New Roman"/>
                <w:color w:val="000000"/>
                <w:sz w:val="28"/>
                <w:szCs w:val="28"/>
              </w:rPr>
            </w:pPr>
            <w:r w:rsidRPr="004C04AC">
              <w:rPr>
                <w:rFonts w:ascii="Times New Roman" w:hAnsi="Times New Roman"/>
                <w:color w:val="000000"/>
                <w:sz w:val="28"/>
                <w:szCs w:val="28"/>
              </w:rPr>
              <w:t xml:space="preserve">Итого </w:t>
            </w:r>
            <w:proofErr w:type="spellStart"/>
            <w:proofErr w:type="gramStart"/>
            <w:r w:rsidRPr="004C04AC">
              <w:rPr>
                <w:rFonts w:ascii="Times New Roman" w:hAnsi="Times New Roman"/>
                <w:color w:val="000000"/>
                <w:sz w:val="28"/>
                <w:szCs w:val="28"/>
              </w:rPr>
              <w:t>административ</w:t>
            </w:r>
            <w:r>
              <w:rPr>
                <w:rFonts w:ascii="Times New Roman" w:hAnsi="Times New Roman"/>
                <w:color w:val="000000"/>
                <w:sz w:val="28"/>
                <w:szCs w:val="28"/>
              </w:rPr>
              <w:t>-</w:t>
            </w:r>
            <w:r w:rsidRPr="004C04AC">
              <w:rPr>
                <w:rFonts w:ascii="Times New Roman" w:hAnsi="Times New Roman"/>
                <w:color w:val="000000"/>
                <w:sz w:val="28"/>
                <w:szCs w:val="28"/>
              </w:rPr>
              <w:t>ных</w:t>
            </w:r>
            <w:proofErr w:type="spellEnd"/>
            <w:proofErr w:type="gramEnd"/>
            <w:r w:rsidRPr="004C04AC">
              <w:rPr>
                <w:rFonts w:ascii="Times New Roman" w:hAnsi="Times New Roman"/>
                <w:color w:val="000000"/>
                <w:sz w:val="28"/>
                <w:szCs w:val="28"/>
              </w:rPr>
              <w:t xml:space="preserve"> штрафов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ind w:firstLine="7"/>
              <w:jc w:val="center"/>
              <w:rPr>
                <w:rFonts w:ascii="Times New Roman" w:hAnsi="Times New Roman"/>
                <w:color w:val="000000"/>
                <w:sz w:val="28"/>
                <w:szCs w:val="28"/>
              </w:rPr>
            </w:pPr>
            <w:r>
              <w:rPr>
                <w:rFonts w:ascii="Times New Roman" w:hAnsi="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ind w:firstLine="57"/>
              <w:jc w:val="center"/>
              <w:rPr>
                <w:rFonts w:ascii="Times New Roman" w:hAnsi="Times New Roman"/>
                <w:color w:val="000000"/>
                <w:sz w:val="28"/>
                <w:szCs w:val="28"/>
              </w:rPr>
            </w:pPr>
            <w:r>
              <w:rPr>
                <w:rFonts w:ascii="Times New Roman" w:hAnsi="Times New Roman"/>
                <w:color w:val="000000"/>
                <w:sz w:val="28"/>
                <w:szCs w:val="28"/>
              </w:rPr>
              <w:t>24</w:t>
            </w:r>
            <w:r w:rsidRPr="004C04AC">
              <w:rPr>
                <w:rFonts w:ascii="Times New Roman" w:hAnsi="Times New Roman"/>
                <w:color w:val="000000"/>
                <w:sz w:val="28"/>
                <w:szCs w:val="28"/>
              </w:rPr>
              <w:t>/</w:t>
            </w:r>
            <w:r>
              <w:rPr>
                <w:rFonts w:ascii="Times New Roman" w:hAnsi="Times New Roman"/>
                <w:color w:val="000000"/>
                <w:sz w:val="28"/>
                <w:szCs w:val="28"/>
              </w:rPr>
              <w:t>530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jc w:val="center"/>
              <w:rPr>
                <w:rFonts w:ascii="Times New Roman" w:hAnsi="Times New Roman"/>
                <w:color w:val="000000"/>
                <w:sz w:val="28"/>
                <w:szCs w:val="28"/>
              </w:rPr>
            </w:pPr>
            <w:r>
              <w:rPr>
                <w:rFonts w:ascii="Times New Roman" w:hAnsi="Times New Roman"/>
                <w:color w:val="000000"/>
                <w:sz w:val="28"/>
                <w:szCs w:val="28"/>
              </w:rPr>
              <w:t>5</w:t>
            </w:r>
            <w:r w:rsidRPr="004C04AC">
              <w:rPr>
                <w:rFonts w:ascii="Times New Roman" w:hAnsi="Times New Roman"/>
                <w:color w:val="000000"/>
                <w:sz w:val="28"/>
                <w:szCs w:val="28"/>
              </w:rPr>
              <w:t>/17</w:t>
            </w:r>
            <w:r>
              <w:rPr>
                <w:rFonts w:ascii="Times New Roman" w:hAnsi="Times New Roman"/>
                <w:color w:val="000000"/>
                <w:sz w:val="28"/>
                <w:szCs w:val="28"/>
              </w:rPr>
              <w:t>0</w:t>
            </w:r>
            <w:r w:rsidRPr="004C04AC">
              <w:rPr>
                <w:rFonts w:ascii="Times New Roman" w:hAnsi="Times New Roman"/>
                <w:color w:val="000000"/>
                <w:sz w:val="28"/>
                <w:szCs w:val="28"/>
              </w:rPr>
              <w:t>0</w:t>
            </w:r>
          </w:p>
        </w:tc>
        <w:tc>
          <w:tcPr>
            <w:tcW w:w="1885"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jc w:val="center"/>
              <w:rPr>
                <w:rFonts w:ascii="Times New Roman" w:hAnsi="Times New Roman"/>
                <w:color w:val="000000"/>
                <w:sz w:val="28"/>
                <w:szCs w:val="28"/>
              </w:rPr>
            </w:pPr>
            <w:r>
              <w:rPr>
                <w:rFonts w:ascii="Times New Roman" w:hAnsi="Times New Roman"/>
                <w:color w:val="000000"/>
                <w:sz w:val="28"/>
                <w:szCs w:val="28"/>
              </w:rPr>
              <w:t>29</w:t>
            </w:r>
            <w:r w:rsidRPr="004C04AC">
              <w:rPr>
                <w:rFonts w:ascii="Times New Roman" w:hAnsi="Times New Roman"/>
                <w:color w:val="000000"/>
                <w:sz w:val="28"/>
                <w:szCs w:val="28"/>
              </w:rPr>
              <w:t>/</w:t>
            </w:r>
            <w:r>
              <w:rPr>
                <w:rFonts w:ascii="Times New Roman" w:hAnsi="Times New Roman"/>
                <w:color w:val="000000"/>
                <w:sz w:val="28"/>
                <w:szCs w:val="28"/>
              </w:rPr>
              <w:t>2230</w:t>
            </w:r>
          </w:p>
        </w:tc>
      </w:tr>
      <w:tr w:rsidR="0071791C" w:rsidRPr="004C04AC" w:rsidTr="0030053F">
        <w:trPr>
          <w:trHeight w:val="449"/>
        </w:trPr>
        <w:tc>
          <w:tcPr>
            <w:tcW w:w="492"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ind w:firstLine="720"/>
              <w:jc w:val="center"/>
              <w:rPr>
                <w:rFonts w:ascii="Times New Roman" w:hAnsi="Times New Roman"/>
                <w:sz w:val="28"/>
                <w:szCs w:val="28"/>
              </w:rPr>
            </w:pPr>
            <w:r w:rsidRPr="004C04AC">
              <w:rPr>
                <w:rFonts w:ascii="Times New Roman" w:hAnsi="Times New Roman"/>
                <w:sz w:val="28"/>
                <w:szCs w:val="28"/>
              </w:rPr>
              <w:t>5</w:t>
            </w:r>
            <w:r>
              <w:rPr>
                <w:rFonts w:ascii="Times New Roman" w:hAnsi="Times New Roman"/>
                <w:sz w:val="28"/>
                <w:szCs w:val="28"/>
              </w:rPr>
              <w:t>4</w:t>
            </w:r>
          </w:p>
        </w:tc>
        <w:tc>
          <w:tcPr>
            <w:tcW w:w="2343" w:type="dxa"/>
            <w:tcBorders>
              <w:top w:val="single" w:sz="4" w:space="0" w:color="auto"/>
              <w:left w:val="single" w:sz="4" w:space="0" w:color="auto"/>
              <w:bottom w:val="single" w:sz="4" w:space="0" w:color="auto"/>
              <w:right w:val="single" w:sz="4" w:space="0" w:color="auto"/>
            </w:tcBorders>
            <w:vAlign w:val="center"/>
            <w:hideMark/>
          </w:tcPr>
          <w:p w:rsidR="0071791C" w:rsidRDefault="0071791C" w:rsidP="0030053F">
            <w:pPr>
              <w:jc w:val="center"/>
              <w:rPr>
                <w:rFonts w:ascii="Times New Roman" w:hAnsi="Times New Roman"/>
                <w:sz w:val="28"/>
                <w:szCs w:val="28"/>
              </w:rPr>
            </w:pPr>
            <w:r w:rsidRPr="004C04AC">
              <w:rPr>
                <w:rFonts w:ascii="Times New Roman" w:hAnsi="Times New Roman"/>
                <w:sz w:val="28"/>
                <w:szCs w:val="28"/>
              </w:rPr>
              <w:t xml:space="preserve">ч. 3 ст. 9.1 </w:t>
            </w:r>
          </w:p>
          <w:p w:rsidR="0071791C" w:rsidRPr="004C04AC" w:rsidRDefault="0071791C" w:rsidP="0030053F">
            <w:pPr>
              <w:jc w:val="center"/>
              <w:rPr>
                <w:rFonts w:ascii="Times New Roman" w:hAnsi="Times New Roman"/>
                <w:sz w:val="28"/>
                <w:szCs w:val="28"/>
              </w:rPr>
            </w:pPr>
            <w:r w:rsidRPr="004C04AC">
              <w:rPr>
                <w:rFonts w:ascii="Times New Roman" w:hAnsi="Times New Roman"/>
                <w:sz w:val="28"/>
                <w:szCs w:val="28"/>
              </w:rPr>
              <w:t>(приостановка)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ind w:firstLine="7"/>
              <w:jc w:val="center"/>
              <w:rPr>
                <w:rFonts w:ascii="Times New Roman" w:hAnsi="Times New Roman"/>
                <w:sz w:val="28"/>
                <w:szCs w:val="28"/>
              </w:rPr>
            </w:pPr>
            <w:r w:rsidRPr="004C04AC">
              <w:rPr>
                <w:rFonts w:ascii="Times New Roman"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ind w:firstLine="57"/>
              <w:jc w:val="center"/>
              <w:rPr>
                <w:rFonts w:ascii="Times New Roman" w:hAnsi="Times New Roman"/>
                <w:sz w:val="28"/>
                <w:szCs w:val="28"/>
              </w:rPr>
            </w:pPr>
            <w:r w:rsidRPr="004C04AC">
              <w:rPr>
                <w:rFonts w:ascii="Times New Roman" w:hAnsi="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jc w:val="center"/>
              <w:rPr>
                <w:rFonts w:ascii="Times New Roman" w:hAnsi="Times New Roman"/>
                <w:sz w:val="28"/>
                <w:szCs w:val="28"/>
              </w:rPr>
            </w:pPr>
            <w:r>
              <w:rPr>
                <w:rFonts w:ascii="Times New Roman" w:hAnsi="Times New Roman"/>
                <w:sz w:val="28"/>
                <w:szCs w:val="28"/>
              </w:rPr>
              <w:t>1</w:t>
            </w:r>
            <w:r w:rsidRPr="004C04AC">
              <w:rPr>
                <w:rFonts w:ascii="Times New Roman" w:hAnsi="Times New Roman"/>
                <w:sz w:val="28"/>
                <w:szCs w:val="28"/>
              </w:rPr>
              <w:t xml:space="preserve"> / 9</w:t>
            </w:r>
            <w:r>
              <w:rPr>
                <w:rFonts w:ascii="Times New Roman" w:hAnsi="Times New Roman"/>
                <w:sz w:val="28"/>
                <w:szCs w:val="28"/>
              </w:rPr>
              <w:t xml:space="preserve">0 </w:t>
            </w:r>
            <w:proofErr w:type="spellStart"/>
            <w:proofErr w:type="gramStart"/>
            <w:r>
              <w:rPr>
                <w:rFonts w:ascii="Times New Roman" w:hAnsi="Times New Roman"/>
                <w:sz w:val="28"/>
                <w:szCs w:val="28"/>
              </w:rPr>
              <w:t>сут</w:t>
            </w:r>
            <w:proofErr w:type="spellEnd"/>
            <w:r>
              <w:rPr>
                <w:rFonts w:ascii="Times New Roman" w:hAnsi="Times New Roman"/>
                <w:sz w:val="28"/>
                <w:szCs w:val="28"/>
              </w:rPr>
              <w:t xml:space="preserve">.   </w:t>
            </w:r>
            <w:proofErr w:type="gramEnd"/>
            <w:r>
              <w:rPr>
                <w:rFonts w:ascii="Times New Roman" w:hAnsi="Times New Roman"/>
                <w:sz w:val="28"/>
                <w:szCs w:val="28"/>
              </w:rPr>
              <w:t xml:space="preserve">           </w:t>
            </w:r>
          </w:p>
        </w:tc>
        <w:tc>
          <w:tcPr>
            <w:tcW w:w="1885"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jc w:val="center"/>
              <w:rPr>
                <w:rFonts w:ascii="Times New Roman" w:hAnsi="Times New Roman"/>
                <w:sz w:val="28"/>
                <w:szCs w:val="28"/>
              </w:rPr>
            </w:pPr>
            <w:r>
              <w:rPr>
                <w:rFonts w:ascii="Times New Roman" w:hAnsi="Times New Roman"/>
                <w:sz w:val="28"/>
                <w:szCs w:val="28"/>
              </w:rPr>
              <w:t>1 / 9</w:t>
            </w:r>
            <w:r w:rsidRPr="004C04AC">
              <w:rPr>
                <w:rFonts w:ascii="Times New Roman" w:hAnsi="Times New Roman"/>
                <w:sz w:val="28"/>
                <w:szCs w:val="28"/>
              </w:rPr>
              <w:t xml:space="preserve">0 </w:t>
            </w:r>
            <w:proofErr w:type="spellStart"/>
            <w:proofErr w:type="gramStart"/>
            <w:r w:rsidRPr="004C04AC">
              <w:rPr>
                <w:rFonts w:ascii="Times New Roman" w:hAnsi="Times New Roman"/>
                <w:sz w:val="28"/>
                <w:szCs w:val="28"/>
              </w:rPr>
              <w:t>сут</w:t>
            </w:r>
            <w:proofErr w:type="spellEnd"/>
            <w:r w:rsidRPr="004C04AC">
              <w:rPr>
                <w:rFonts w:ascii="Times New Roman" w:hAnsi="Times New Roman"/>
                <w:sz w:val="28"/>
                <w:szCs w:val="28"/>
              </w:rPr>
              <w:t xml:space="preserve">.   </w:t>
            </w:r>
            <w:proofErr w:type="gramEnd"/>
            <w:r w:rsidRPr="004C04AC">
              <w:rPr>
                <w:rFonts w:ascii="Times New Roman" w:hAnsi="Times New Roman"/>
                <w:sz w:val="28"/>
                <w:szCs w:val="28"/>
              </w:rPr>
              <w:t xml:space="preserve">           </w:t>
            </w:r>
          </w:p>
        </w:tc>
      </w:tr>
      <w:tr w:rsidR="0071791C" w:rsidRPr="004C04AC" w:rsidTr="0030053F">
        <w:trPr>
          <w:trHeight w:val="449"/>
        </w:trPr>
        <w:tc>
          <w:tcPr>
            <w:tcW w:w="492"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ind w:firstLine="720"/>
              <w:jc w:val="center"/>
              <w:rPr>
                <w:rFonts w:ascii="Times New Roman" w:hAnsi="Times New Roman"/>
                <w:sz w:val="28"/>
                <w:szCs w:val="28"/>
              </w:rPr>
            </w:pPr>
            <w:r w:rsidRPr="004C04AC">
              <w:rPr>
                <w:rFonts w:ascii="Times New Roman" w:hAnsi="Times New Roman"/>
                <w:sz w:val="28"/>
                <w:szCs w:val="28"/>
              </w:rPr>
              <w:t>7</w:t>
            </w:r>
            <w:r>
              <w:rPr>
                <w:rFonts w:ascii="Times New Roman" w:hAnsi="Times New Roman"/>
                <w:sz w:val="28"/>
                <w:szCs w:val="28"/>
              </w:rPr>
              <w:t>5</w:t>
            </w:r>
          </w:p>
        </w:tc>
        <w:tc>
          <w:tcPr>
            <w:tcW w:w="2343"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jc w:val="center"/>
              <w:rPr>
                <w:rFonts w:ascii="Times New Roman" w:hAnsi="Times New Roman"/>
                <w:sz w:val="28"/>
                <w:szCs w:val="28"/>
              </w:rPr>
            </w:pPr>
            <w:r w:rsidRPr="004C04AC">
              <w:rPr>
                <w:rFonts w:ascii="Times New Roman" w:hAnsi="Times New Roman"/>
                <w:sz w:val="28"/>
                <w:szCs w:val="28"/>
              </w:rPr>
              <w:t>Предупреждение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ind w:firstLine="7"/>
              <w:jc w:val="center"/>
              <w:rPr>
                <w:rFonts w:ascii="Times New Roman" w:hAnsi="Times New Roman"/>
                <w:sz w:val="28"/>
                <w:szCs w:val="28"/>
              </w:rPr>
            </w:pPr>
            <w:r w:rsidRPr="004C04AC">
              <w:rPr>
                <w:rFonts w:ascii="Times New Roman"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ind w:firstLine="57"/>
              <w:jc w:val="center"/>
              <w:rPr>
                <w:rFonts w:ascii="Times New Roman" w:hAnsi="Times New Roman"/>
                <w:sz w:val="28"/>
                <w:szCs w:val="28"/>
              </w:rPr>
            </w:pPr>
            <w:r>
              <w:rPr>
                <w:rFonts w:ascii="Times New Roman" w:hAnsi="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jc w:val="center"/>
              <w:rPr>
                <w:rFonts w:ascii="Times New Roman" w:hAnsi="Times New Roman"/>
                <w:sz w:val="28"/>
                <w:szCs w:val="28"/>
              </w:rPr>
            </w:pPr>
            <w:r>
              <w:rPr>
                <w:rFonts w:ascii="Times New Roman" w:hAnsi="Times New Roman"/>
                <w:sz w:val="28"/>
                <w:szCs w:val="28"/>
              </w:rPr>
              <w:t>-</w:t>
            </w:r>
          </w:p>
        </w:tc>
        <w:tc>
          <w:tcPr>
            <w:tcW w:w="1885"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jc w:val="center"/>
              <w:rPr>
                <w:rFonts w:ascii="Times New Roman" w:hAnsi="Times New Roman"/>
                <w:sz w:val="28"/>
                <w:szCs w:val="28"/>
              </w:rPr>
            </w:pPr>
            <w:r>
              <w:rPr>
                <w:rFonts w:ascii="Times New Roman" w:hAnsi="Times New Roman"/>
                <w:sz w:val="28"/>
                <w:szCs w:val="28"/>
              </w:rPr>
              <w:t>-</w:t>
            </w:r>
          </w:p>
        </w:tc>
      </w:tr>
    </w:tbl>
    <w:p w:rsidR="0071791C" w:rsidRDefault="0071791C" w:rsidP="0071791C">
      <w:pPr>
        <w:spacing w:line="264" w:lineRule="auto"/>
        <w:ind w:firstLine="720"/>
        <w:jc w:val="both"/>
        <w:rPr>
          <w:rFonts w:ascii="Times New Roman" w:eastAsia="MS Mincho" w:hAnsi="Times New Roman"/>
          <w:color w:val="000000"/>
          <w:spacing w:val="2"/>
          <w:sz w:val="26"/>
          <w:szCs w:val="28"/>
        </w:rPr>
      </w:pPr>
    </w:p>
    <w:p w:rsidR="0071791C" w:rsidRDefault="0071791C" w:rsidP="0071791C">
      <w:pPr>
        <w:spacing w:line="264" w:lineRule="auto"/>
        <w:ind w:firstLine="720"/>
        <w:jc w:val="both"/>
        <w:rPr>
          <w:rFonts w:ascii="Times New Roman" w:eastAsia="MS Mincho" w:hAnsi="Times New Roman"/>
          <w:color w:val="000000"/>
          <w:spacing w:val="2"/>
          <w:sz w:val="26"/>
          <w:szCs w:val="28"/>
        </w:rPr>
      </w:pPr>
    </w:p>
    <w:p w:rsidR="0071791C" w:rsidRDefault="0071791C" w:rsidP="0071791C">
      <w:pPr>
        <w:spacing w:line="264" w:lineRule="auto"/>
        <w:ind w:firstLine="720"/>
        <w:jc w:val="both"/>
        <w:rPr>
          <w:rFonts w:ascii="Times New Roman" w:eastAsia="MS Mincho" w:hAnsi="Times New Roman"/>
          <w:color w:val="000000"/>
          <w:spacing w:val="2"/>
          <w:sz w:val="26"/>
          <w:szCs w:val="28"/>
        </w:rPr>
      </w:pPr>
    </w:p>
    <w:p w:rsidR="0071791C" w:rsidRDefault="0071791C" w:rsidP="0071791C">
      <w:pPr>
        <w:spacing w:line="264" w:lineRule="auto"/>
        <w:ind w:firstLine="720"/>
        <w:jc w:val="both"/>
        <w:rPr>
          <w:rFonts w:ascii="Times New Roman" w:eastAsia="MS Mincho" w:hAnsi="Times New Roman"/>
          <w:color w:val="000000"/>
          <w:spacing w:val="2"/>
          <w:sz w:val="26"/>
          <w:szCs w:val="28"/>
        </w:rPr>
      </w:pPr>
    </w:p>
    <w:p w:rsidR="0071791C" w:rsidRDefault="0071791C" w:rsidP="0071791C">
      <w:pPr>
        <w:spacing w:line="264" w:lineRule="auto"/>
        <w:ind w:firstLine="720"/>
        <w:jc w:val="both"/>
        <w:rPr>
          <w:rFonts w:ascii="Times New Roman" w:eastAsia="MS Mincho" w:hAnsi="Times New Roman"/>
          <w:color w:val="000000"/>
          <w:spacing w:val="2"/>
          <w:sz w:val="26"/>
          <w:szCs w:val="28"/>
        </w:rPr>
      </w:pPr>
    </w:p>
    <w:p w:rsidR="0071791C" w:rsidRDefault="0071791C" w:rsidP="0071791C">
      <w:pPr>
        <w:spacing w:line="264" w:lineRule="auto"/>
        <w:ind w:firstLine="720"/>
        <w:jc w:val="both"/>
        <w:rPr>
          <w:rFonts w:ascii="Times New Roman" w:eastAsia="MS Mincho" w:hAnsi="Times New Roman"/>
          <w:color w:val="000000"/>
          <w:spacing w:val="2"/>
          <w:sz w:val="26"/>
          <w:szCs w:val="28"/>
        </w:rPr>
      </w:pPr>
    </w:p>
    <w:p w:rsidR="0071791C" w:rsidRDefault="0071791C" w:rsidP="0071791C">
      <w:pPr>
        <w:spacing w:line="264" w:lineRule="auto"/>
        <w:ind w:firstLine="720"/>
        <w:jc w:val="both"/>
        <w:rPr>
          <w:rFonts w:ascii="Times New Roman" w:eastAsia="MS Mincho" w:hAnsi="Times New Roman"/>
          <w:color w:val="000000"/>
          <w:spacing w:val="2"/>
          <w:sz w:val="26"/>
          <w:szCs w:val="28"/>
        </w:rPr>
      </w:pPr>
    </w:p>
    <w:p w:rsidR="0071791C" w:rsidRDefault="0071791C" w:rsidP="0071791C">
      <w:pPr>
        <w:spacing w:line="264" w:lineRule="auto"/>
        <w:ind w:firstLine="720"/>
        <w:jc w:val="both"/>
        <w:rPr>
          <w:rFonts w:ascii="Times New Roman" w:eastAsia="MS Mincho" w:hAnsi="Times New Roman"/>
          <w:color w:val="000000"/>
          <w:spacing w:val="2"/>
          <w:sz w:val="26"/>
          <w:szCs w:val="28"/>
        </w:rPr>
      </w:pPr>
    </w:p>
    <w:p w:rsidR="0071791C" w:rsidRDefault="0071791C" w:rsidP="0071791C">
      <w:pPr>
        <w:spacing w:line="264" w:lineRule="auto"/>
        <w:ind w:firstLine="720"/>
        <w:jc w:val="both"/>
        <w:rPr>
          <w:rFonts w:ascii="Times New Roman" w:eastAsia="MS Mincho" w:hAnsi="Times New Roman"/>
          <w:color w:val="000000"/>
          <w:spacing w:val="2"/>
          <w:sz w:val="26"/>
          <w:szCs w:val="28"/>
        </w:rPr>
      </w:pPr>
    </w:p>
    <w:p w:rsidR="0071791C" w:rsidRDefault="0071791C" w:rsidP="0071791C">
      <w:pPr>
        <w:spacing w:line="264" w:lineRule="auto"/>
        <w:ind w:firstLine="720"/>
        <w:jc w:val="both"/>
        <w:rPr>
          <w:rFonts w:ascii="Times New Roman" w:eastAsia="MS Mincho" w:hAnsi="Times New Roman"/>
          <w:color w:val="000000"/>
          <w:spacing w:val="2"/>
          <w:sz w:val="26"/>
          <w:szCs w:val="28"/>
        </w:rPr>
      </w:pPr>
    </w:p>
    <w:p w:rsidR="0071791C" w:rsidRDefault="0071791C" w:rsidP="0071791C">
      <w:pPr>
        <w:spacing w:line="264" w:lineRule="auto"/>
        <w:ind w:firstLine="720"/>
        <w:jc w:val="both"/>
        <w:rPr>
          <w:rFonts w:ascii="Times New Roman" w:eastAsia="MS Mincho" w:hAnsi="Times New Roman"/>
          <w:color w:val="000000"/>
          <w:spacing w:val="2"/>
          <w:sz w:val="26"/>
          <w:szCs w:val="28"/>
        </w:rPr>
      </w:pPr>
    </w:p>
    <w:p w:rsidR="0071791C" w:rsidRDefault="0071791C" w:rsidP="0071791C">
      <w:pPr>
        <w:spacing w:line="264" w:lineRule="auto"/>
        <w:ind w:firstLine="720"/>
        <w:jc w:val="both"/>
        <w:rPr>
          <w:rFonts w:ascii="Times New Roman" w:eastAsia="MS Mincho" w:hAnsi="Times New Roman"/>
          <w:color w:val="000000"/>
          <w:spacing w:val="2"/>
          <w:sz w:val="26"/>
          <w:szCs w:val="28"/>
        </w:rPr>
      </w:pPr>
    </w:p>
    <w:p w:rsidR="0071791C" w:rsidRPr="0071791C" w:rsidRDefault="0071791C" w:rsidP="0071791C">
      <w:pPr>
        <w:spacing w:line="264" w:lineRule="auto"/>
        <w:ind w:firstLine="720"/>
        <w:jc w:val="both"/>
        <w:rPr>
          <w:rFonts w:ascii="Times New Roman" w:eastAsia="MS Mincho" w:hAnsi="Times New Roman"/>
          <w:color w:val="000000"/>
          <w:spacing w:val="2"/>
          <w:sz w:val="28"/>
          <w:szCs w:val="28"/>
        </w:rPr>
      </w:pPr>
      <w:r w:rsidRPr="0071791C">
        <w:rPr>
          <w:rFonts w:ascii="Times New Roman" w:eastAsia="MS Mincho" w:hAnsi="Times New Roman"/>
          <w:color w:val="000000"/>
          <w:spacing w:val="2"/>
          <w:sz w:val="28"/>
          <w:szCs w:val="28"/>
        </w:rPr>
        <w:lastRenderedPageBreak/>
        <w:t>Админи</w:t>
      </w:r>
      <w:r w:rsidRPr="0071791C">
        <w:rPr>
          <w:rFonts w:ascii="Times New Roman" w:eastAsia="MS Mincho" w:hAnsi="Times New Roman"/>
          <w:color w:val="000000"/>
          <w:spacing w:val="2"/>
          <w:sz w:val="28"/>
          <w:szCs w:val="28"/>
        </w:rPr>
        <w:t>стративная практика за 2016 год</w:t>
      </w:r>
      <w:r w:rsidRPr="0071791C">
        <w:rPr>
          <w:rFonts w:ascii="Times New Roman" w:eastAsia="MS Mincho" w:hAnsi="Times New Roman"/>
          <w:color w:val="000000"/>
          <w:spacing w:val="2"/>
          <w:sz w:val="28"/>
          <w:szCs w:val="28"/>
        </w:rPr>
        <w:t xml:space="preserve">: </w:t>
      </w:r>
    </w:p>
    <w:p w:rsidR="0071791C" w:rsidRPr="007A2170" w:rsidRDefault="0071791C" w:rsidP="0071791C">
      <w:pPr>
        <w:spacing w:line="264" w:lineRule="auto"/>
        <w:ind w:firstLine="720"/>
        <w:jc w:val="both"/>
        <w:rPr>
          <w:rFonts w:ascii="Times New Roman" w:eastAsia="MS Mincho" w:hAnsi="Times New Roman"/>
          <w:color w:val="FF0000"/>
          <w:spacing w:val="2"/>
          <w:sz w:val="16"/>
          <w:szCs w:val="16"/>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343"/>
        <w:gridCol w:w="1276"/>
        <w:gridCol w:w="1843"/>
        <w:gridCol w:w="1782"/>
        <w:gridCol w:w="1804"/>
      </w:tblGrid>
      <w:tr w:rsidR="0071791C" w:rsidRPr="004C04AC" w:rsidTr="0030053F">
        <w:trPr>
          <w:cantSplit/>
          <w:trHeight w:val="476"/>
        </w:trPr>
        <w:tc>
          <w:tcPr>
            <w:tcW w:w="492" w:type="dxa"/>
            <w:vMerge w:val="restart"/>
            <w:tcBorders>
              <w:top w:val="single" w:sz="4" w:space="0" w:color="auto"/>
              <w:left w:val="single" w:sz="4" w:space="0" w:color="auto"/>
              <w:bottom w:val="single" w:sz="4" w:space="0" w:color="auto"/>
              <w:right w:val="single" w:sz="4" w:space="0" w:color="auto"/>
            </w:tcBorders>
            <w:hideMark/>
          </w:tcPr>
          <w:p w:rsidR="0071791C" w:rsidRPr="004C04AC" w:rsidRDefault="0071791C" w:rsidP="0030053F">
            <w:pPr>
              <w:spacing w:line="264" w:lineRule="auto"/>
              <w:ind w:firstLine="720"/>
              <w:jc w:val="both"/>
              <w:rPr>
                <w:rFonts w:ascii="Times New Roman" w:hAnsi="Times New Roman"/>
                <w:color w:val="000000"/>
                <w:sz w:val="26"/>
                <w:szCs w:val="28"/>
              </w:rPr>
            </w:pPr>
            <w:r w:rsidRPr="004C04AC">
              <w:rPr>
                <w:rFonts w:ascii="Times New Roman" w:hAnsi="Times New Roman"/>
                <w:color w:val="000000"/>
                <w:sz w:val="26"/>
                <w:szCs w:val="28"/>
              </w:rPr>
              <w:t>№п/п</w:t>
            </w:r>
          </w:p>
        </w:tc>
        <w:tc>
          <w:tcPr>
            <w:tcW w:w="2343" w:type="dxa"/>
            <w:vMerge w:val="restart"/>
            <w:tcBorders>
              <w:top w:val="single" w:sz="4" w:space="0" w:color="auto"/>
              <w:left w:val="single" w:sz="4" w:space="0" w:color="auto"/>
              <w:bottom w:val="single" w:sz="4" w:space="0" w:color="auto"/>
              <w:right w:val="single" w:sz="4" w:space="0" w:color="auto"/>
            </w:tcBorders>
            <w:hideMark/>
          </w:tcPr>
          <w:p w:rsidR="0071791C" w:rsidRPr="004C04AC" w:rsidRDefault="0071791C" w:rsidP="0030053F">
            <w:pPr>
              <w:spacing w:line="264" w:lineRule="auto"/>
              <w:jc w:val="both"/>
              <w:rPr>
                <w:rFonts w:ascii="Times New Roman" w:hAnsi="Times New Roman"/>
                <w:color w:val="000000"/>
                <w:sz w:val="26"/>
                <w:szCs w:val="28"/>
              </w:rPr>
            </w:pPr>
            <w:r w:rsidRPr="004C04AC">
              <w:rPr>
                <w:rFonts w:ascii="Times New Roman" w:hAnsi="Times New Roman"/>
                <w:color w:val="000000"/>
                <w:sz w:val="26"/>
                <w:szCs w:val="28"/>
              </w:rPr>
              <w:t>Наименование и № статьи</w:t>
            </w:r>
          </w:p>
          <w:p w:rsidR="0071791C" w:rsidRPr="004C04AC" w:rsidRDefault="0071791C" w:rsidP="0030053F">
            <w:pPr>
              <w:spacing w:line="264" w:lineRule="auto"/>
              <w:jc w:val="both"/>
              <w:rPr>
                <w:rFonts w:ascii="Times New Roman" w:hAnsi="Times New Roman"/>
                <w:color w:val="000000"/>
                <w:sz w:val="26"/>
                <w:szCs w:val="28"/>
              </w:rPr>
            </w:pPr>
            <w:r w:rsidRPr="004C04AC">
              <w:rPr>
                <w:rFonts w:ascii="Times New Roman" w:hAnsi="Times New Roman"/>
                <w:color w:val="000000"/>
                <w:sz w:val="26"/>
                <w:szCs w:val="28"/>
              </w:rPr>
              <w:t xml:space="preserve"> КоАП</w:t>
            </w:r>
          </w:p>
        </w:tc>
        <w:tc>
          <w:tcPr>
            <w:tcW w:w="4901" w:type="dxa"/>
            <w:gridSpan w:val="3"/>
            <w:tcBorders>
              <w:top w:val="single" w:sz="4" w:space="0" w:color="auto"/>
              <w:left w:val="single" w:sz="4" w:space="0" w:color="auto"/>
              <w:bottom w:val="single" w:sz="4" w:space="0" w:color="auto"/>
              <w:right w:val="single" w:sz="4" w:space="0" w:color="auto"/>
            </w:tcBorders>
            <w:hideMark/>
          </w:tcPr>
          <w:p w:rsidR="0071791C" w:rsidRPr="004C04AC" w:rsidRDefault="0071791C" w:rsidP="0030053F">
            <w:pPr>
              <w:spacing w:line="264" w:lineRule="auto"/>
              <w:ind w:firstLine="7"/>
              <w:jc w:val="both"/>
              <w:rPr>
                <w:rFonts w:ascii="Times New Roman" w:hAnsi="Times New Roman"/>
                <w:color w:val="000000"/>
                <w:sz w:val="26"/>
                <w:szCs w:val="28"/>
              </w:rPr>
            </w:pPr>
            <w:proofErr w:type="gramStart"/>
            <w:r w:rsidRPr="004C04AC">
              <w:rPr>
                <w:rFonts w:ascii="Times New Roman" w:hAnsi="Times New Roman"/>
                <w:color w:val="000000"/>
                <w:sz w:val="26"/>
                <w:szCs w:val="28"/>
              </w:rPr>
              <w:t>Кол./</w:t>
            </w:r>
            <w:proofErr w:type="gramEnd"/>
            <w:r w:rsidRPr="004C04AC">
              <w:rPr>
                <w:rFonts w:ascii="Times New Roman" w:hAnsi="Times New Roman"/>
                <w:color w:val="000000"/>
                <w:sz w:val="26"/>
                <w:szCs w:val="28"/>
              </w:rPr>
              <w:t>сумма (</w:t>
            </w:r>
            <w:proofErr w:type="spellStart"/>
            <w:r w:rsidRPr="004C04AC">
              <w:rPr>
                <w:rFonts w:ascii="Times New Roman" w:hAnsi="Times New Roman"/>
                <w:color w:val="000000"/>
                <w:sz w:val="26"/>
                <w:szCs w:val="28"/>
              </w:rPr>
              <w:t>тыс.руб</w:t>
            </w:r>
            <w:proofErr w:type="spellEnd"/>
            <w:r w:rsidRPr="004C04AC">
              <w:rPr>
                <w:rFonts w:ascii="Times New Roman" w:hAnsi="Times New Roman"/>
                <w:color w:val="000000"/>
                <w:sz w:val="26"/>
                <w:szCs w:val="28"/>
              </w:rPr>
              <w:t>.) наложенного штрафа на:</w:t>
            </w:r>
          </w:p>
        </w:tc>
        <w:tc>
          <w:tcPr>
            <w:tcW w:w="1804" w:type="dxa"/>
            <w:vMerge w:val="restart"/>
            <w:tcBorders>
              <w:top w:val="single" w:sz="4" w:space="0" w:color="auto"/>
              <w:left w:val="single" w:sz="4" w:space="0" w:color="auto"/>
              <w:bottom w:val="single" w:sz="4" w:space="0" w:color="auto"/>
              <w:right w:val="single" w:sz="4" w:space="0" w:color="auto"/>
            </w:tcBorders>
            <w:hideMark/>
          </w:tcPr>
          <w:p w:rsidR="0071791C" w:rsidRPr="004C04AC" w:rsidRDefault="0071791C" w:rsidP="0030053F">
            <w:pPr>
              <w:spacing w:line="264" w:lineRule="auto"/>
              <w:jc w:val="both"/>
              <w:rPr>
                <w:rFonts w:ascii="Times New Roman" w:hAnsi="Times New Roman"/>
                <w:color w:val="000000"/>
                <w:sz w:val="26"/>
                <w:szCs w:val="28"/>
              </w:rPr>
            </w:pPr>
            <w:proofErr w:type="gramStart"/>
            <w:r w:rsidRPr="004C04AC">
              <w:rPr>
                <w:rFonts w:ascii="Times New Roman" w:hAnsi="Times New Roman"/>
                <w:color w:val="000000"/>
                <w:sz w:val="26"/>
                <w:szCs w:val="28"/>
              </w:rPr>
              <w:t>Кол./</w:t>
            </w:r>
            <w:proofErr w:type="gramEnd"/>
            <w:r w:rsidRPr="004C04AC">
              <w:rPr>
                <w:rFonts w:ascii="Times New Roman" w:hAnsi="Times New Roman"/>
                <w:color w:val="000000"/>
                <w:sz w:val="26"/>
                <w:szCs w:val="28"/>
              </w:rPr>
              <w:t>сумма наложенного штрафа</w:t>
            </w:r>
          </w:p>
        </w:tc>
      </w:tr>
      <w:tr w:rsidR="0071791C" w:rsidRPr="004C04AC" w:rsidTr="0030053F">
        <w:trPr>
          <w:cantSplit/>
          <w:trHeight w:val="154"/>
        </w:trPr>
        <w:tc>
          <w:tcPr>
            <w:tcW w:w="492" w:type="dxa"/>
            <w:vMerge/>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rPr>
                <w:rFonts w:ascii="Times New Roman" w:hAnsi="Times New Roman"/>
                <w:color w:val="000000"/>
                <w:sz w:val="26"/>
                <w:szCs w:val="28"/>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rPr>
                <w:rFonts w:ascii="Times New Roman" w:hAnsi="Times New Roman"/>
                <w:color w:val="000000"/>
                <w:sz w:val="26"/>
                <w:szCs w:val="28"/>
              </w:rPr>
            </w:pPr>
          </w:p>
        </w:tc>
        <w:tc>
          <w:tcPr>
            <w:tcW w:w="1276" w:type="dxa"/>
            <w:tcBorders>
              <w:top w:val="single" w:sz="4" w:space="0" w:color="auto"/>
              <w:left w:val="single" w:sz="4" w:space="0" w:color="auto"/>
              <w:bottom w:val="single" w:sz="4" w:space="0" w:color="auto"/>
              <w:right w:val="single" w:sz="4" w:space="0" w:color="auto"/>
            </w:tcBorders>
            <w:hideMark/>
          </w:tcPr>
          <w:p w:rsidR="0071791C" w:rsidRPr="004C04AC" w:rsidRDefault="0071791C" w:rsidP="0030053F">
            <w:pPr>
              <w:spacing w:line="264" w:lineRule="auto"/>
              <w:ind w:firstLine="7"/>
              <w:jc w:val="both"/>
              <w:rPr>
                <w:rFonts w:ascii="Times New Roman" w:hAnsi="Times New Roman"/>
                <w:color w:val="000000"/>
                <w:sz w:val="26"/>
                <w:szCs w:val="28"/>
              </w:rPr>
            </w:pPr>
            <w:r w:rsidRPr="004C04AC">
              <w:rPr>
                <w:rFonts w:ascii="Times New Roman" w:hAnsi="Times New Roman"/>
                <w:color w:val="000000"/>
                <w:sz w:val="26"/>
                <w:szCs w:val="28"/>
              </w:rPr>
              <w:t>гражданина</w:t>
            </w:r>
          </w:p>
        </w:tc>
        <w:tc>
          <w:tcPr>
            <w:tcW w:w="1843" w:type="dxa"/>
            <w:tcBorders>
              <w:top w:val="single" w:sz="4" w:space="0" w:color="auto"/>
              <w:left w:val="single" w:sz="4" w:space="0" w:color="auto"/>
              <w:bottom w:val="single" w:sz="4" w:space="0" w:color="auto"/>
              <w:right w:val="single" w:sz="4" w:space="0" w:color="auto"/>
            </w:tcBorders>
            <w:hideMark/>
          </w:tcPr>
          <w:p w:rsidR="0071791C" w:rsidRPr="004C04AC" w:rsidRDefault="0071791C" w:rsidP="0030053F">
            <w:pPr>
              <w:spacing w:line="264" w:lineRule="auto"/>
              <w:ind w:firstLine="57"/>
              <w:jc w:val="both"/>
              <w:rPr>
                <w:rFonts w:ascii="Times New Roman" w:hAnsi="Times New Roman"/>
                <w:color w:val="000000"/>
                <w:sz w:val="26"/>
                <w:szCs w:val="28"/>
              </w:rPr>
            </w:pPr>
            <w:r w:rsidRPr="004C04AC">
              <w:rPr>
                <w:rFonts w:ascii="Times New Roman" w:hAnsi="Times New Roman"/>
                <w:color w:val="000000"/>
                <w:sz w:val="26"/>
                <w:szCs w:val="28"/>
              </w:rPr>
              <w:t>должностное лицо</w:t>
            </w:r>
          </w:p>
        </w:tc>
        <w:tc>
          <w:tcPr>
            <w:tcW w:w="1782" w:type="dxa"/>
            <w:tcBorders>
              <w:top w:val="single" w:sz="4" w:space="0" w:color="auto"/>
              <w:left w:val="single" w:sz="4" w:space="0" w:color="auto"/>
              <w:bottom w:val="single" w:sz="4" w:space="0" w:color="auto"/>
              <w:right w:val="single" w:sz="4" w:space="0" w:color="auto"/>
            </w:tcBorders>
            <w:hideMark/>
          </w:tcPr>
          <w:p w:rsidR="0071791C" w:rsidRPr="004C04AC" w:rsidRDefault="0071791C" w:rsidP="0030053F">
            <w:pPr>
              <w:spacing w:line="264" w:lineRule="auto"/>
              <w:jc w:val="both"/>
              <w:rPr>
                <w:rFonts w:ascii="Times New Roman" w:hAnsi="Times New Roman"/>
                <w:color w:val="000000"/>
                <w:sz w:val="26"/>
                <w:szCs w:val="28"/>
              </w:rPr>
            </w:pPr>
            <w:r w:rsidRPr="004C04AC">
              <w:rPr>
                <w:rFonts w:ascii="Times New Roman" w:hAnsi="Times New Roman"/>
                <w:color w:val="000000"/>
                <w:sz w:val="26"/>
                <w:szCs w:val="28"/>
              </w:rPr>
              <w:t>юридическое лицо</w:t>
            </w: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rPr>
                <w:rFonts w:ascii="Times New Roman" w:hAnsi="Times New Roman"/>
                <w:color w:val="000000"/>
                <w:sz w:val="26"/>
                <w:szCs w:val="28"/>
              </w:rPr>
            </w:pPr>
          </w:p>
        </w:tc>
      </w:tr>
      <w:tr w:rsidR="0071791C" w:rsidRPr="004C04AC" w:rsidTr="0030053F">
        <w:trPr>
          <w:trHeight w:val="339"/>
        </w:trPr>
        <w:tc>
          <w:tcPr>
            <w:tcW w:w="492"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ind w:firstLine="720"/>
              <w:jc w:val="center"/>
              <w:rPr>
                <w:rFonts w:ascii="Times New Roman" w:hAnsi="Times New Roman"/>
                <w:color w:val="000000"/>
                <w:sz w:val="26"/>
                <w:szCs w:val="28"/>
              </w:rPr>
            </w:pPr>
            <w:r w:rsidRPr="004C04AC">
              <w:rPr>
                <w:rFonts w:ascii="Times New Roman" w:hAnsi="Times New Roman"/>
                <w:color w:val="000000"/>
                <w:sz w:val="26"/>
                <w:szCs w:val="28"/>
              </w:rPr>
              <w:t>11</w:t>
            </w:r>
          </w:p>
        </w:tc>
        <w:tc>
          <w:tcPr>
            <w:tcW w:w="2343"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jc w:val="center"/>
              <w:rPr>
                <w:rFonts w:ascii="Times New Roman" w:hAnsi="Times New Roman"/>
                <w:color w:val="000000"/>
                <w:sz w:val="26"/>
                <w:szCs w:val="28"/>
              </w:rPr>
            </w:pPr>
            <w:r w:rsidRPr="004C04AC">
              <w:rPr>
                <w:rFonts w:ascii="Times New Roman" w:hAnsi="Times New Roman"/>
                <w:color w:val="000000"/>
                <w:sz w:val="26"/>
                <w:szCs w:val="28"/>
              </w:rPr>
              <w:t>ст.9.1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ind w:firstLine="7"/>
              <w:jc w:val="center"/>
              <w:rPr>
                <w:rFonts w:ascii="Times New Roman" w:hAnsi="Times New Roman"/>
                <w:color w:val="000000"/>
                <w:sz w:val="26"/>
                <w:szCs w:val="28"/>
              </w:rPr>
            </w:pPr>
            <w:r>
              <w:rPr>
                <w:rFonts w:ascii="Times New Roman" w:hAnsi="Times New Roman"/>
                <w:color w:val="000000"/>
                <w:sz w:val="26"/>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ind w:firstLine="57"/>
              <w:jc w:val="center"/>
              <w:rPr>
                <w:rFonts w:ascii="Times New Roman" w:hAnsi="Times New Roman"/>
                <w:color w:val="000000"/>
                <w:sz w:val="26"/>
                <w:szCs w:val="28"/>
              </w:rPr>
            </w:pPr>
            <w:r>
              <w:rPr>
                <w:rFonts w:ascii="Times New Roman" w:hAnsi="Times New Roman"/>
                <w:color w:val="000000"/>
                <w:sz w:val="26"/>
                <w:szCs w:val="28"/>
              </w:rPr>
              <w:t>13</w:t>
            </w:r>
            <w:r w:rsidRPr="004C04AC">
              <w:rPr>
                <w:rFonts w:ascii="Times New Roman" w:hAnsi="Times New Roman"/>
                <w:color w:val="000000"/>
                <w:sz w:val="26"/>
                <w:szCs w:val="28"/>
              </w:rPr>
              <w:t>/</w:t>
            </w:r>
            <w:r>
              <w:rPr>
                <w:rFonts w:ascii="Times New Roman" w:hAnsi="Times New Roman"/>
                <w:color w:val="000000"/>
                <w:sz w:val="26"/>
                <w:szCs w:val="28"/>
              </w:rPr>
              <w:t>30</w:t>
            </w:r>
            <w:r w:rsidRPr="004C04AC">
              <w:rPr>
                <w:rFonts w:ascii="Times New Roman" w:hAnsi="Times New Roman"/>
                <w:color w:val="000000"/>
                <w:sz w:val="26"/>
                <w:szCs w:val="28"/>
              </w:rPr>
              <w:t>0</w:t>
            </w:r>
          </w:p>
        </w:tc>
        <w:tc>
          <w:tcPr>
            <w:tcW w:w="1782"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jc w:val="center"/>
              <w:rPr>
                <w:rFonts w:ascii="Times New Roman" w:hAnsi="Times New Roman"/>
                <w:color w:val="000000"/>
                <w:sz w:val="26"/>
                <w:szCs w:val="28"/>
              </w:rPr>
            </w:pPr>
            <w:r>
              <w:rPr>
                <w:rFonts w:ascii="Times New Roman" w:hAnsi="Times New Roman"/>
                <w:color w:val="000000"/>
                <w:sz w:val="26"/>
                <w:szCs w:val="28"/>
              </w:rPr>
              <w:t>10</w:t>
            </w:r>
            <w:r w:rsidRPr="004C04AC">
              <w:rPr>
                <w:rFonts w:ascii="Times New Roman" w:hAnsi="Times New Roman"/>
                <w:color w:val="000000"/>
                <w:sz w:val="26"/>
                <w:szCs w:val="28"/>
              </w:rPr>
              <w:t>/</w:t>
            </w:r>
            <w:r>
              <w:rPr>
                <w:rFonts w:ascii="Times New Roman" w:hAnsi="Times New Roman"/>
                <w:color w:val="000000"/>
                <w:sz w:val="26"/>
                <w:szCs w:val="28"/>
              </w:rPr>
              <w:t>270</w:t>
            </w:r>
            <w:r w:rsidRPr="004C04AC">
              <w:rPr>
                <w:rFonts w:ascii="Times New Roman" w:hAnsi="Times New Roman"/>
                <w:color w:val="000000"/>
                <w:sz w:val="26"/>
                <w:szCs w:val="28"/>
              </w:rPr>
              <w:t>0</w:t>
            </w:r>
          </w:p>
        </w:tc>
        <w:tc>
          <w:tcPr>
            <w:tcW w:w="1804"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jc w:val="center"/>
              <w:rPr>
                <w:rFonts w:ascii="Times New Roman" w:hAnsi="Times New Roman"/>
                <w:color w:val="000000"/>
                <w:sz w:val="26"/>
                <w:szCs w:val="28"/>
              </w:rPr>
            </w:pPr>
            <w:r>
              <w:rPr>
                <w:rFonts w:ascii="Times New Roman" w:hAnsi="Times New Roman"/>
                <w:color w:val="000000"/>
                <w:sz w:val="26"/>
                <w:szCs w:val="28"/>
              </w:rPr>
              <w:t>23</w:t>
            </w:r>
            <w:r w:rsidRPr="004C04AC">
              <w:rPr>
                <w:rFonts w:ascii="Times New Roman" w:hAnsi="Times New Roman"/>
                <w:color w:val="000000"/>
                <w:sz w:val="26"/>
                <w:szCs w:val="28"/>
              </w:rPr>
              <w:t>/</w:t>
            </w:r>
            <w:r>
              <w:rPr>
                <w:rFonts w:ascii="Times New Roman" w:hAnsi="Times New Roman"/>
                <w:color w:val="000000"/>
                <w:sz w:val="26"/>
                <w:szCs w:val="28"/>
              </w:rPr>
              <w:t>3000</w:t>
            </w:r>
          </w:p>
        </w:tc>
      </w:tr>
      <w:tr w:rsidR="0071791C" w:rsidRPr="004C04AC" w:rsidTr="0030053F">
        <w:trPr>
          <w:trHeight w:val="339"/>
        </w:trPr>
        <w:tc>
          <w:tcPr>
            <w:tcW w:w="492" w:type="dxa"/>
            <w:tcBorders>
              <w:top w:val="single" w:sz="4" w:space="0" w:color="auto"/>
              <w:left w:val="single" w:sz="4" w:space="0" w:color="auto"/>
              <w:bottom w:val="single" w:sz="4" w:space="0" w:color="auto"/>
              <w:right w:val="single" w:sz="4" w:space="0" w:color="auto"/>
            </w:tcBorders>
            <w:vAlign w:val="center"/>
          </w:tcPr>
          <w:p w:rsidR="0071791C" w:rsidRPr="004C04AC" w:rsidRDefault="0071791C" w:rsidP="0030053F">
            <w:pPr>
              <w:spacing w:line="264" w:lineRule="auto"/>
              <w:ind w:firstLine="720"/>
              <w:jc w:val="center"/>
              <w:rPr>
                <w:rFonts w:ascii="Times New Roman" w:hAnsi="Times New Roman"/>
                <w:color w:val="000000"/>
                <w:sz w:val="26"/>
                <w:szCs w:val="28"/>
              </w:rPr>
            </w:pPr>
            <w:r>
              <w:rPr>
                <w:rFonts w:ascii="Times New Roman" w:hAnsi="Times New Roman"/>
                <w:color w:val="000000"/>
                <w:sz w:val="26"/>
                <w:szCs w:val="28"/>
              </w:rPr>
              <w:t>22</w:t>
            </w:r>
          </w:p>
        </w:tc>
        <w:tc>
          <w:tcPr>
            <w:tcW w:w="2343" w:type="dxa"/>
            <w:tcBorders>
              <w:top w:val="single" w:sz="4" w:space="0" w:color="auto"/>
              <w:left w:val="single" w:sz="4" w:space="0" w:color="auto"/>
              <w:bottom w:val="single" w:sz="4" w:space="0" w:color="auto"/>
              <w:right w:val="single" w:sz="4" w:space="0" w:color="auto"/>
            </w:tcBorders>
            <w:vAlign w:val="center"/>
          </w:tcPr>
          <w:p w:rsidR="0071791C" w:rsidRPr="004C04AC" w:rsidRDefault="0071791C" w:rsidP="0030053F">
            <w:pPr>
              <w:spacing w:line="264" w:lineRule="auto"/>
              <w:jc w:val="center"/>
              <w:rPr>
                <w:rFonts w:ascii="Times New Roman" w:hAnsi="Times New Roman"/>
                <w:color w:val="000000"/>
                <w:sz w:val="26"/>
                <w:szCs w:val="28"/>
              </w:rPr>
            </w:pPr>
            <w:r>
              <w:rPr>
                <w:rFonts w:ascii="Times New Roman" w:hAnsi="Times New Roman"/>
                <w:color w:val="000000"/>
                <w:sz w:val="26"/>
                <w:szCs w:val="28"/>
              </w:rPr>
              <w:t>ст.9.2</w:t>
            </w:r>
          </w:p>
        </w:tc>
        <w:tc>
          <w:tcPr>
            <w:tcW w:w="1276" w:type="dxa"/>
            <w:tcBorders>
              <w:top w:val="single" w:sz="4" w:space="0" w:color="auto"/>
              <w:left w:val="single" w:sz="4" w:space="0" w:color="auto"/>
              <w:bottom w:val="single" w:sz="4" w:space="0" w:color="auto"/>
              <w:right w:val="single" w:sz="4" w:space="0" w:color="auto"/>
            </w:tcBorders>
            <w:vAlign w:val="center"/>
          </w:tcPr>
          <w:p w:rsidR="0071791C" w:rsidRDefault="0071791C" w:rsidP="0030053F">
            <w:pPr>
              <w:spacing w:line="264" w:lineRule="auto"/>
              <w:ind w:firstLine="7"/>
              <w:jc w:val="center"/>
              <w:rPr>
                <w:rFonts w:ascii="Times New Roman" w:hAnsi="Times New Roman"/>
                <w:color w:val="000000"/>
                <w:sz w:val="26"/>
                <w:szCs w:val="28"/>
              </w:rPr>
            </w:pPr>
            <w:r>
              <w:rPr>
                <w:rFonts w:ascii="Times New Roman" w:hAnsi="Times New Roman"/>
                <w:color w:val="000000"/>
                <w:sz w:val="26"/>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71791C" w:rsidRDefault="0071791C" w:rsidP="0030053F">
            <w:pPr>
              <w:spacing w:line="264" w:lineRule="auto"/>
              <w:ind w:firstLine="57"/>
              <w:jc w:val="center"/>
              <w:rPr>
                <w:rFonts w:ascii="Times New Roman" w:hAnsi="Times New Roman"/>
                <w:color w:val="000000"/>
                <w:sz w:val="26"/>
                <w:szCs w:val="28"/>
              </w:rPr>
            </w:pPr>
            <w:r>
              <w:rPr>
                <w:rFonts w:ascii="Times New Roman" w:hAnsi="Times New Roman"/>
                <w:color w:val="000000"/>
                <w:sz w:val="26"/>
                <w:szCs w:val="28"/>
              </w:rPr>
              <w:t>1/30</w:t>
            </w:r>
          </w:p>
        </w:tc>
        <w:tc>
          <w:tcPr>
            <w:tcW w:w="1782" w:type="dxa"/>
            <w:tcBorders>
              <w:top w:val="single" w:sz="4" w:space="0" w:color="auto"/>
              <w:left w:val="single" w:sz="4" w:space="0" w:color="auto"/>
              <w:bottom w:val="single" w:sz="4" w:space="0" w:color="auto"/>
              <w:right w:val="single" w:sz="4" w:space="0" w:color="auto"/>
            </w:tcBorders>
            <w:vAlign w:val="center"/>
          </w:tcPr>
          <w:p w:rsidR="0071791C" w:rsidRDefault="0071791C" w:rsidP="0030053F">
            <w:pPr>
              <w:spacing w:line="264" w:lineRule="auto"/>
              <w:jc w:val="center"/>
              <w:rPr>
                <w:rFonts w:ascii="Times New Roman" w:hAnsi="Times New Roman"/>
                <w:color w:val="000000"/>
                <w:sz w:val="26"/>
                <w:szCs w:val="28"/>
              </w:rPr>
            </w:pPr>
            <w:r>
              <w:rPr>
                <w:rFonts w:ascii="Times New Roman" w:hAnsi="Times New Roman"/>
                <w:color w:val="000000"/>
                <w:sz w:val="26"/>
                <w:szCs w:val="28"/>
              </w:rPr>
              <w:t>-</w:t>
            </w:r>
          </w:p>
        </w:tc>
        <w:tc>
          <w:tcPr>
            <w:tcW w:w="1804" w:type="dxa"/>
            <w:tcBorders>
              <w:top w:val="single" w:sz="4" w:space="0" w:color="auto"/>
              <w:left w:val="single" w:sz="4" w:space="0" w:color="auto"/>
              <w:bottom w:val="single" w:sz="4" w:space="0" w:color="auto"/>
              <w:right w:val="single" w:sz="4" w:space="0" w:color="auto"/>
            </w:tcBorders>
            <w:vAlign w:val="center"/>
          </w:tcPr>
          <w:p w:rsidR="0071791C" w:rsidRDefault="0071791C" w:rsidP="0030053F">
            <w:pPr>
              <w:spacing w:line="264" w:lineRule="auto"/>
              <w:jc w:val="center"/>
              <w:rPr>
                <w:rFonts w:ascii="Times New Roman" w:hAnsi="Times New Roman"/>
                <w:color w:val="000000"/>
                <w:sz w:val="26"/>
                <w:szCs w:val="28"/>
              </w:rPr>
            </w:pPr>
            <w:r>
              <w:rPr>
                <w:rFonts w:ascii="Times New Roman" w:hAnsi="Times New Roman"/>
                <w:color w:val="000000"/>
                <w:sz w:val="26"/>
                <w:szCs w:val="28"/>
              </w:rPr>
              <w:t>1/30</w:t>
            </w:r>
          </w:p>
        </w:tc>
      </w:tr>
      <w:tr w:rsidR="0071791C" w:rsidRPr="004C04AC" w:rsidTr="0030053F">
        <w:tc>
          <w:tcPr>
            <w:tcW w:w="492"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ind w:firstLine="720"/>
              <w:jc w:val="center"/>
              <w:rPr>
                <w:rFonts w:ascii="Times New Roman" w:hAnsi="Times New Roman"/>
                <w:color w:val="000000"/>
                <w:sz w:val="26"/>
                <w:szCs w:val="28"/>
              </w:rPr>
            </w:pPr>
            <w:r w:rsidRPr="004C04AC">
              <w:rPr>
                <w:rFonts w:ascii="Times New Roman" w:hAnsi="Times New Roman"/>
                <w:color w:val="000000"/>
                <w:sz w:val="26"/>
                <w:szCs w:val="28"/>
              </w:rPr>
              <w:t>3</w:t>
            </w:r>
            <w:r>
              <w:rPr>
                <w:rFonts w:ascii="Times New Roman" w:hAnsi="Times New Roman"/>
                <w:color w:val="000000"/>
                <w:sz w:val="26"/>
                <w:szCs w:val="28"/>
              </w:rPr>
              <w:t>3</w:t>
            </w:r>
          </w:p>
        </w:tc>
        <w:tc>
          <w:tcPr>
            <w:tcW w:w="2343"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jc w:val="center"/>
              <w:rPr>
                <w:rFonts w:ascii="Times New Roman" w:hAnsi="Times New Roman"/>
                <w:color w:val="000000"/>
                <w:sz w:val="26"/>
                <w:szCs w:val="28"/>
              </w:rPr>
            </w:pPr>
            <w:r>
              <w:rPr>
                <w:rFonts w:ascii="Times New Roman" w:hAnsi="Times New Roman"/>
                <w:color w:val="000000"/>
                <w:sz w:val="26"/>
                <w:szCs w:val="28"/>
              </w:rPr>
              <w:t>4</w:t>
            </w:r>
            <w:r w:rsidRPr="004C04AC">
              <w:rPr>
                <w:rFonts w:ascii="Times New Roman" w:hAnsi="Times New Roman"/>
                <w:color w:val="000000"/>
                <w:sz w:val="26"/>
                <w:szCs w:val="28"/>
              </w:rPr>
              <w:t>. 11 ст.19.5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ind w:firstLine="7"/>
              <w:jc w:val="center"/>
              <w:rPr>
                <w:rFonts w:ascii="Times New Roman" w:hAnsi="Times New Roman"/>
                <w:color w:val="000000"/>
                <w:sz w:val="26"/>
                <w:szCs w:val="28"/>
              </w:rPr>
            </w:pPr>
            <w:r w:rsidRPr="004C04AC">
              <w:rPr>
                <w:rFonts w:ascii="Times New Roman" w:hAnsi="Times New Roman"/>
                <w:color w:val="000000"/>
                <w:sz w:val="26"/>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ind w:firstLine="57"/>
              <w:jc w:val="center"/>
              <w:rPr>
                <w:rFonts w:ascii="Times New Roman" w:hAnsi="Times New Roman"/>
                <w:color w:val="000000"/>
                <w:sz w:val="26"/>
                <w:szCs w:val="28"/>
              </w:rPr>
            </w:pPr>
            <w:r>
              <w:rPr>
                <w:rFonts w:ascii="Times New Roman" w:hAnsi="Times New Roman"/>
                <w:color w:val="000000"/>
                <w:sz w:val="26"/>
                <w:szCs w:val="28"/>
              </w:rPr>
              <w:t>-</w:t>
            </w:r>
          </w:p>
        </w:tc>
        <w:tc>
          <w:tcPr>
            <w:tcW w:w="1782" w:type="dxa"/>
            <w:tcBorders>
              <w:top w:val="single" w:sz="4" w:space="0" w:color="auto"/>
              <w:left w:val="single" w:sz="4" w:space="0" w:color="auto"/>
              <w:bottom w:val="single" w:sz="4" w:space="0" w:color="auto"/>
              <w:right w:val="single" w:sz="4" w:space="0" w:color="auto"/>
            </w:tcBorders>
            <w:vAlign w:val="center"/>
          </w:tcPr>
          <w:p w:rsidR="0071791C" w:rsidRPr="004C04AC" w:rsidRDefault="0071791C" w:rsidP="0030053F">
            <w:pPr>
              <w:spacing w:line="264" w:lineRule="auto"/>
              <w:jc w:val="center"/>
              <w:rPr>
                <w:rFonts w:ascii="Times New Roman" w:hAnsi="Times New Roman"/>
                <w:color w:val="000000"/>
                <w:sz w:val="26"/>
                <w:szCs w:val="28"/>
              </w:rPr>
            </w:pPr>
            <w:r>
              <w:rPr>
                <w:rFonts w:ascii="Times New Roman" w:hAnsi="Times New Roman"/>
                <w:color w:val="000000"/>
                <w:sz w:val="26"/>
                <w:szCs w:val="28"/>
              </w:rPr>
              <w:t>1/400</w:t>
            </w:r>
          </w:p>
        </w:tc>
        <w:tc>
          <w:tcPr>
            <w:tcW w:w="1804"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jc w:val="center"/>
              <w:rPr>
                <w:rFonts w:ascii="Times New Roman" w:hAnsi="Times New Roman"/>
                <w:color w:val="000000"/>
                <w:sz w:val="26"/>
                <w:szCs w:val="28"/>
              </w:rPr>
            </w:pPr>
            <w:r>
              <w:rPr>
                <w:rFonts w:ascii="Times New Roman" w:hAnsi="Times New Roman"/>
                <w:color w:val="000000"/>
                <w:sz w:val="26"/>
                <w:szCs w:val="28"/>
              </w:rPr>
              <w:t>1</w:t>
            </w:r>
            <w:r w:rsidRPr="004C04AC">
              <w:rPr>
                <w:rFonts w:ascii="Times New Roman" w:hAnsi="Times New Roman"/>
                <w:color w:val="000000"/>
                <w:sz w:val="26"/>
                <w:szCs w:val="28"/>
              </w:rPr>
              <w:t>/</w:t>
            </w:r>
            <w:r>
              <w:rPr>
                <w:rFonts w:ascii="Times New Roman" w:hAnsi="Times New Roman"/>
                <w:color w:val="000000"/>
                <w:sz w:val="26"/>
                <w:szCs w:val="28"/>
              </w:rPr>
              <w:t>40</w:t>
            </w:r>
            <w:r w:rsidRPr="004C04AC">
              <w:rPr>
                <w:rFonts w:ascii="Times New Roman" w:hAnsi="Times New Roman"/>
                <w:color w:val="000000"/>
                <w:sz w:val="26"/>
                <w:szCs w:val="28"/>
              </w:rPr>
              <w:t>0</w:t>
            </w:r>
          </w:p>
        </w:tc>
      </w:tr>
      <w:tr w:rsidR="0071791C" w:rsidRPr="004C04AC" w:rsidTr="0030053F">
        <w:trPr>
          <w:trHeight w:val="449"/>
        </w:trPr>
        <w:tc>
          <w:tcPr>
            <w:tcW w:w="492"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ind w:firstLine="720"/>
              <w:jc w:val="center"/>
              <w:rPr>
                <w:rFonts w:ascii="Times New Roman" w:hAnsi="Times New Roman"/>
                <w:color w:val="000000"/>
                <w:sz w:val="26"/>
                <w:szCs w:val="28"/>
              </w:rPr>
            </w:pPr>
            <w:r w:rsidRPr="004C04AC">
              <w:rPr>
                <w:rFonts w:ascii="Times New Roman" w:hAnsi="Times New Roman"/>
                <w:color w:val="000000"/>
                <w:sz w:val="26"/>
                <w:szCs w:val="28"/>
              </w:rPr>
              <w:t>1</w:t>
            </w:r>
            <w:r>
              <w:rPr>
                <w:rFonts w:ascii="Times New Roman" w:hAnsi="Times New Roman"/>
                <w:color w:val="000000"/>
                <w:sz w:val="26"/>
                <w:szCs w:val="28"/>
              </w:rPr>
              <w:t>4</w:t>
            </w:r>
          </w:p>
        </w:tc>
        <w:tc>
          <w:tcPr>
            <w:tcW w:w="2343"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jc w:val="center"/>
              <w:rPr>
                <w:rFonts w:ascii="Times New Roman" w:hAnsi="Times New Roman"/>
                <w:color w:val="000000"/>
                <w:sz w:val="26"/>
                <w:szCs w:val="28"/>
              </w:rPr>
            </w:pPr>
            <w:r w:rsidRPr="004C04AC">
              <w:rPr>
                <w:rFonts w:ascii="Times New Roman" w:hAnsi="Times New Roman"/>
                <w:color w:val="000000"/>
                <w:sz w:val="26"/>
                <w:szCs w:val="28"/>
              </w:rPr>
              <w:t>ч.1 ст.20.25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ind w:firstLine="7"/>
              <w:jc w:val="center"/>
              <w:rPr>
                <w:rFonts w:ascii="Times New Roman" w:hAnsi="Times New Roman"/>
                <w:color w:val="000000"/>
                <w:sz w:val="26"/>
                <w:szCs w:val="28"/>
              </w:rPr>
            </w:pPr>
            <w:r w:rsidRPr="004C04AC">
              <w:rPr>
                <w:rFonts w:ascii="Times New Roman" w:hAnsi="Times New Roman"/>
                <w:color w:val="000000"/>
                <w:sz w:val="26"/>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ind w:firstLine="57"/>
              <w:jc w:val="center"/>
              <w:rPr>
                <w:rFonts w:ascii="Times New Roman" w:hAnsi="Times New Roman"/>
                <w:color w:val="000000"/>
                <w:sz w:val="26"/>
                <w:szCs w:val="28"/>
              </w:rPr>
            </w:pPr>
            <w:r w:rsidRPr="004C04AC">
              <w:rPr>
                <w:rFonts w:ascii="Times New Roman" w:hAnsi="Times New Roman"/>
                <w:color w:val="000000"/>
                <w:sz w:val="26"/>
                <w:szCs w:val="28"/>
              </w:rPr>
              <w:t>-</w:t>
            </w:r>
          </w:p>
        </w:tc>
        <w:tc>
          <w:tcPr>
            <w:tcW w:w="1782"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jc w:val="center"/>
              <w:rPr>
                <w:rFonts w:ascii="Times New Roman" w:hAnsi="Times New Roman"/>
                <w:color w:val="000000"/>
                <w:sz w:val="26"/>
                <w:szCs w:val="28"/>
              </w:rPr>
            </w:pPr>
            <w:r>
              <w:rPr>
                <w:rFonts w:ascii="Times New Roman" w:hAnsi="Times New Roman"/>
                <w:color w:val="000000"/>
                <w:sz w:val="26"/>
                <w:szCs w:val="28"/>
              </w:rPr>
              <w:t>-</w:t>
            </w:r>
          </w:p>
        </w:tc>
        <w:tc>
          <w:tcPr>
            <w:tcW w:w="1804"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jc w:val="center"/>
              <w:rPr>
                <w:rFonts w:ascii="Times New Roman" w:hAnsi="Times New Roman"/>
                <w:color w:val="000000"/>
                <w:sz w:val="26"/>
                <w:szCs w:val="28"/>
              </w:rPr>
            </w:pPr>
            <w:r>
              <w:rPr>
                <w:rFonts w:ascii="Times New Roman" w:hAnsi="Times New Roman"/>
                <w:color w:val="000000"/>
                <w:sz w:val="26"/>
                <w:szCs w:val="28"/>
              </w:rPr>
              <w:t>-</w:t>
            </w:r>
          </w:p>
        </w:tc>
      </w:tr>
      <w:tr w:rsidR="0071791C" w:rsidRPr="004C04AC" w:rsidTr="0030053F">
        <w:trPr>
          <w:trHeight w:val="449"/>
        </w:trPr>
        <w:tc>
          <w:tcPr>
            <w:tcW w:w="492"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ind w:left="-728" w:firstLine="720"/>
              <w:jc w:val="center"/>
              <w:rPr>
                <w:rFonts w:ascii="Times New Roman" w:hAnsi="Times New Roman"/>
                <w:color w:val="000000"/>
                <w:sz w:val="26"/>
                <w:szCs w:val="28"/>
              </w:rPr>
            </w:pPr>
            <w:r>
              <w:rPr>
                <w:rFonts w:ascii="Times New Roman" w:hAnsi="Times New Roman"/>
                <w:color w:val="000000"/>
                <w:sz w:val="26"/>
                <w:szCs w:val="28"/>
              </w:rPr>
              <w:t>5</w:t>
            </w:r>
          </w:p>
        </w:tc>
        <w:tc>
          <w:tcPr>
            <w:tcW w:w="2343"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ind w:left="-728" w:firstLine="720"/>
              <w:jc w:val="center"/>
              <w:rPr>
                <w:rFonts w:ascii="Times New Roman" w:hAnsi="Times New Roman"/>
                <w:color w:val="000000"/>
                <w:sz w:val="26"/>
                <w:szCs w:val="28"/>
              </w:rPr>
            </w:pPr>
            <w:r>
              <w:rPr>
                <w:rFonts w:ascii="Times New Roman" w:hAnsi="Times New Roman"/>
                <w:color w:val="000000"/>
                <w:sz w:val="26"/>
                <w:szCs w:val="28"/>
              </w:rPr>
              <w:t>с</w:t>
            </w:r>
            <w:r w:rsidRPr="004C04AC">
              <w:rPr>
                <w:rFonts w:ascii="Times New Roman" w:hAnsi="Times New Roman"/>
                <w:color w:val="000000"/>
                <w:sz w:val="26"/>
                <w:szCs w:val="28"/>
              </w:rPr>
              <w:t>т. 19.7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ind w:firstLine="7"/>
              <w:jc w:val="center"/>
              <w:rPr>
                <w:rFonts w:ascii="Times New Roman" w:hAnsi="Times New Roman"/>
                <w:color w:val="000000"/>
                <w:sz w:val="26"/>
                <w:szCs w:val="28"/>
              </w:rPr>
            </w:pPr>
            <w:r w:rsidRPr="004C04AC">
              <w:rPr>
                <w:rFonts w:ascii="Times New Roman" w:hAnsi="Times New Roman"/>
                <w:color w:val="000000"/>
                <w:sz w:val="26"/>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ind w:firstLine="57"/>
              <w:jc w:val="center"/>
              <w:rPr>
                <w:rFonts w:ascii="Times New Roman" w:hAnsi="Times New Roman"/>
                <w:color w:val="000000"/>
                <w:sz w:val="26"/>
                <w:szCs w:val="28"/>
              </w:rPr>
            </w:pPr>
            <w:r w:rsidRPr="004C04AC">
              <w:rPr>
                <w:rFonts w:ascii="Times New Roman" w:hAnsi="Times New Roman"/>
                <w:color w:val="000000"/>
                <w:sz w:val="26"/>
                <w:szCs w:val="28"/>
              </w:rPr>
              <w:t>-</w:t>
            </w:r>
          </w:p>
        </w:tc>
        <w:tc>
          <w:tcPr>
            <w:tcW w:w="1782" w:type="dxa"/>
            <w:tcBorders>
              <w:top w:val="single" w:sz="4" w:space="0" w:color="auto"/>
              <w:left w:val="single" w:sz="4" w:space="0" w:color="auto"/>
              <w:bottom w:val="single" w:sz="4" w:space="0" w:color="auto"/>
              <w:right w:val="single" w:sz="4" w:space="0" w:color="auto"/>
            </w:tcBorders>
            <w:vAlign w:val="center"/>
          </w:tcPr>
          <w:p w:rsidR="0071791C" w:rsidRPr="004C04AC" w:rsidRDefault="0071791C" w:rsidP="0030053F">
            <w:pPr>
              <w:spacing w:line="264" w:lineRule="auto"/>
              <w:jc w:val="center"/>
              <w:rPr>
                <w:rFonts w:ascii="Times New Roman" w:hAnsi="Times New Roman"/>
                <w:color w:val="000000"/>
                <w:sz w:val="26"/>
                <w:szCs w:val="28"/>
              </w:rPr>
            </w:pPr>
            <w:r>
              <w:rPr>
                <w:rFonts w:ascii="Times New Roman" w:hAnsi="Times New Roman"/>
                <w:color w:val="000000"/>
                <w:sz w:val="26"/>
                <w:szCs w:val="28"/>
              </w:rPr>
              <w:t>-</w:t>
            </w:r>
          </w:p>
        </w:tc>
        <w:tc>
          <w:tcPr>
            <w:tcW w:w="1804" w:type="dxa"/>
            <w:tcBorders>
              <w:top w:val="single" w:sz="4" w:space="0" w:color="auto"/>
              <w:left w:val="single" w:sz="4" w:space="0" w:color="auto"/>
              <w:bottom w:val="single" w:sz="4" w:space="0" w:color="auto"/>
              <w:right w:val="single" w:sz="4" w:space="0" w:color="auto"/>
            </w:tcBorders>
            <w:vAlign w:val="center"/>
          </w:tcPr>
          <w:p w:rsidR="0071791C" w:rsidRPr="004C04AC" w:rsidRDefault="0071791C" w:rsidP="0030053F">
            <w:pPr>
              <w:spacing w:line="264" w:lineRule="auto"/>
              <w:jc w:val="center"/>
              <w:rPr>
                <w:rFonts w:ascii="Times New Roman" w:hAnsi="Times New Roman"/>
                <w:color w:val="000000"/>
                <w:sz w:val="26"/>
                <w:szCs w:val="28"/>
              </w:rPr>
            </w:pPr>
            <w:r>
              <w:rPr>
                <w:rFonts w:ascii="Times New Roman" w:hAnsi="Times New Roman"/>
                <w:color w:val="000000"/>
                <w:sz w:val="26"/>
                <w:szCs w:val="28"/>
              </w:rPr>
              <w:t>-</w:t>
            </w:r>
          </w:p>
        </w:tc>
      </w:tr>
      <w:tr w:rsidR="0071791C" w:rsidRPr="004C04AC" w:rsidTr="0030053F">
        <w:trPr>
          <w:trHeight w:val="449"/>
        </w:trPr>
        <w:tc>
          <w:tcPr>
            <w:tcW w:w="492"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ind w:left="-728" w:firstLine="720"/>
              <w:jc w:val="center"/>
              <w:rPr>
                <w:rFonts w:ascii="Times New Roman" w:hAnsi="Times New Roman"/>
                <w:color w:val="000000"/>
                <w:sz w:val="26"/>
                <w:szCs w:val="28"/>
              </w:rPr>
            </w:pPr>
            <w:r>
              <w:rPr>
                <w:rFonts w:ascii="Times New Roman" w:hAnsi="Times New Roman"/>
                <w:color w:val="000000"/>
                <w:sz w:val="26"/>
                <w:szCs w:val="28"/>
              </w:rPr>
              <w:t>6</w:t>
            </w:r>
          </w:p>
        </w:tc>
        <w:tc>
          <w:tcPr>
            <w:tcW w:w="2343"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ind w:left="-728" w:firstLine="720"/>
              <w:jc w:val="center"/>
              <w:rPr>
                <w:rFonts w:ascii="Times New Roman" w:hAnsi="Times New Roman"/>
                <w:color w:val="000000"/>
                <w:sz w:val="26"/>
                <w:szCs w:val="28"/>
              </w:rPr>
            </w:pPr>
            <w:r>
              <w:rPr>
                <w:rFonts w:ascii="Times New Roman" w:hAnsi="Times New Roman"/>
                <w:color w:val="000000"/>
                <w:sz w:val="26"/>
                <w:szCs w:val="28"/>
              </w:rPr>
              <w:t>с</w:t>
            </w:r>
            <w:r w:rsidRPr="004C04AC">
              <w:rPr>
                <w:rFonts w:ascii="Times New Roman" w:hAnsi="Times New Roman"/>
                <w:color w:val="000000"/>
                <w:sz w:val="26"/>
                <w:szCs w:val="28"/>
              </w:rPr>
              <w:t>т.19.4.1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ind w:firstLine="7"/>
              <w:jc w:val="center"/>
              <w:rPr>
                <w:rFonts w:ascii="Times New Roman" w:hAnsi="Times New Roman"/>
                <w:color w:val="000000"/>
                <w:sz w:val="26"/>
                <w:szCs w:val="28"/>
              </w:rPr>
            </w:pPr>
            <w:r w:rsidRPr="004C04AC">
              <w:rPr>
                <w:rFonts w:ascii="Times New Roman" w:hAnsi="Times New Roman"/>
                <w:color w:val="000000"/>
                <w:sz w:val="26"/>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ind w:firstLine="57"/>
              <w:jc w:val="center"/>
              <w:rPr>
                <w:rFonts w:ascii="Times New Roman" w:hAnsi="Times New Roman"/>
                <w:color w:val="000000"/>
                <w:sz w:val="26"/>
                <w:szCs w:val="28"/>
              </w:rPr>
            </w:pPr>
            <w:r w:rsidRPr="004C04AC">
              <w:rPr>
                <w:rFonts w:ascii="Times New Roman" w:hAnsi="Times New Roman"/>
                <w:color w:val="000000"/>
                <w:sz w:val="26"/>
                <w:szCs w:val="28"/>
              </w:rPr>
              <w:t>-</w:t>
            </w:r>
          </w:p>
        </w:tc>
        <w:tc>
          <w:tcPr>
            <w:tcW w:w="1782"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jc w:val="center"/>
              <w:rPr>
                <w:rFonts w:ascii="Times New Roman" w:hAnsi="Times New Roman"/>
                <w:color w:val="000000"/>
                <w:sz w:val="26"/>
                <w:szCs w:val="28"/>
              </w:rPr>
            </w:pPr>
            <w:r w:rsidRPr="004C04AC">
              <w:rPr>
                <w:rFonts w:ascii="Times New Roman" w:hAnsi="Times New Roman"/>
                <w:color w:val="000000"/>
                <w:sz w:val="26"/>
                <w:szCs w:val="28"/>
              </w:rPr>
              <w:t>-</w:t>
            </w:r>
          </w:p>
        </w:tc>
        <w:tc>
          <w:tcPr>
            <w:tcW w:w="1804"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jc w:val="center"/>
              <w:rPr>
                <w:rFonts w:ascii="Times New Roman" w:hAnsi="Times New Roman"/>
                <w:color w:val="000000"/>
                <w:sz w:val="26"/>
                <w:szCs w:val="28"/>
              </w:rPr>
            </w:pPr>
            <w:r w:rsidRPr="004C04AC">
              <w:rPr>
                <w:rFonts w:ascii="Times New Roman" w:hAnsi="Times New Roman"/>
                <w:color w:val="000000"/>
                <w:sz w:val="26"/>
                <w:szCs w:val="28"/>
              </w:rPr>
              <w:t>-</w:t>
            </w:r>
          </w:p>
        </w:tc>
      </w:tr>
      <w:tr w:rsidR="0071791C" w:rsidRPr="004C04AC" w:rsidTr="0030053F">
        <w:trPr>
          <w:trHeight w:val="449"/>
        </w:trPr>
        <w:tc>
          <w:tcPr>
            <w:tcW w:w="492" w:type="dxa"/>
            <w:tcBorders>
              <w:top w:val="single" w:sz="4" w:space="0" w:color="auto"/>
              <w:left w:val="single" w:sz="4" w:space="0" w:color="auto"/>
              <w:bottom w:val="single" w:sz="4" w:space="0" w:color="auto"/>
              <w:right w:val="single" w:sz="4" w:space="0" w:color="auto"/>
            </w:tcBorders>
          </w:tcPr>
          <w:p w:rsidR="0071791C" w:rsidRPr="004C04AC" w:rsidRDefault="0071791C" w:rsidP="0030053F">
            <w:pPr>
              <w:spacing w:line="264" w:lineRule="auto"/>
              <w:ind w:left="-728" w:firstLine="720"/>
              <w:rPr>
                <w:rFonts w:ascii="Times New Roman" w:hAnsi="Times New Roman"/>
                <w:color w:val="000000"/>
                <w:sz w:val="26"/>
                <w:szCs w:val="28"/>
              </w:rPr>
            </w:pPr>
          </w:p>
        </w:tc>
        <w:tc>
          <w:tcPr>
            <w:tcW w:w="2343" w:type="dxa"/>
            <w:tcBorders>
              <w:top w:val="single" w:sz="4" w:space="0" w:color="auto"/>
              <w:left w:val="single" w:sz="4" w:space="0" w:color="auto"/>
              <w:bottom w:val="single" w:sz="4" w:space="0" w:color="auto"/>
              <w:right w:val="single" w:sz="4" w:space="0" w:color="auto"/>
            </w:tcBorders>
            <w:hideMark/>
          </w:tcPr>
          <w:p w:rsidR="0071791C" w:rsidRPr="004C04AC" w:rsidRDefault="0071791C" w:rsidP="0030053F">
            <w:pPr>
              <w:spacing w:line="264" w:lineRule="auto"/>
              <w:jc w:val="both"/>
              <w:rPr>
                <w:rFonts w:ascii="Times New Roman" w:hAnsi="Times New Roman"/>
                <w:color w:val="000000"/>
                <w:sz w:val="26"/>
                <w:szCs w:val="28"/>
              </w:rPr>
            </w:pPr>
            <w:r w:rsidRPr="004C04AC">
              <w:rPr>
                <w:rFonts w:ascii="Times New Roman" w:hAnsi="Times New Roman"/>
                <w:color w:val="000000"/>
                <w:sz w:val="26"/>
                <w:szCs w:val="28"/>
              </w:rPr>
              <w:t>Итого административных штрафов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ind w:firstLine="7"/>
              <w:jc w:val="center"/>
              <w:rPr>
                <w:rFonts w:ascii="Times New Roman" w:hAnsi="Times New Roman"/>
                <w:color w:val="000000"/>
                <w:sz w:val="26"/>
                <w:szCs w:val="28"/>
              </w:rPr>
            </w:pPr>
            <w:r>
              <w:rPr>
                <w:rFonts w:ascii="Times New Roman" w:hAnsi="Times New Roman"/>
                <w:color w:val="000000"/>
                <w:sz w:val="26"/>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ind w:firstLine="57"/>
              <w:jc w:val="center"/>
              <w:rPr>
                <w:rFonts w:ascii="Times New Roman" w:hAnsi="Times New Roman"/>
                <w:color w:val="000000"/>
                <w:sz w:val="26"/>
                <w:szCs w:val="28"/>
              </w:rPr>
            </w:pPr>
            <w:r w:rsidRPr="006E55EF">
              <w:rPr>
                <w:rFonts w:ascii="Times New Roman" w:hAnsi="Times New Roman"/>
                <w:color w:val="000000"/>
                <w:sz w:val="26"/>
                <w:szCs w:val="28"/>
              </w:rPr>
              <w:t>14/3</w:t>
            </w:r>
            <w:r>
              <w:rPr>
                <w:rFonts w:ascii="Times New Roman" w:hAnsi="Times New Roman"/>
                <w:color w:val="000000"/>
                <w:sz w:val="26"/>
                <w:szCs w:val="28"/>
              </w:rPr>
              <w:t>3</w:t>
            </w:r>
            <w:r w:rsidRPr="006E55EF">
              <w:rPr>
                <w:rFonts w:ascii="Times New Roman" w:hAnsi="Times New Roman"/>
                <w:color w:val="000000"/>
                <w:sz w:val="26"/>
                <w:szCs w:val="28"/>
              </w:rPr>
              <w:t>0</w:t>
            </w:r>
          </w:p>
        </w:tc>
        <w:tc>
          <w:tcPr>
            <w:tcW w:w="1782"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jc w:val="center"/>
              <w:rPr>
                <w:rFonts w:ascii="Times New Roman" w:hAnsi="Times New Roman"/>
                <w:color w:val="000000"/>
                <w:sz w:val="26"/>
                <w:szCs w:val="28"/>
              </w:rPr>
            </w:pPr>
            <w:r>
              <w:rPr>
                <w:rFonts w:ascii="Times New Roman" w:hAnsi="Times New Roman"/>
                <w:color w:val="000000"/>
                <w:sz w:val="26"/>
                <w:szCs w:val="28"/>
              </w:rPr>
              <w:t>11</w:t>
            </w:r>
            <w:r w:rsidRPr="004C04AC">
              <w:rPr>
                <w:rFonts w:ascii="Times New Roman" w:hAnsi="Times New Roman"/>
                <w:color w:val="000000"/>
                <w:sz w:val="26"/>
                <w:szCs w:val="28"/>
              </w:rPr>
              <w:t>/</w:t>
            </w:r>
            <w:r>
              <w:rPr>
                <w:rFonts w:ascii="Times New Roman" w:hAnsi="Times New Roman"/>
                <w:color w:val="000000"/>
                <w:sz w:val="26"/>
                <w:szCs w:val="28"/>
              </w:rPr>
              <w:t>3100</w:t>
            </w:r>
          </w:p>
        </w:tc>
        <w:tc>
          <w:tcPr>
            <w:tcW w:w="1804"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jc w:val="center"/>
              <w:rPr>
                <w:rFonts w:ascii="Times New Roman" w:hAnsi="Times New Roman"/>
                <w:color w:val="000000"/>
                <w:sz w:val="26"/>
                <w:szCs w:val="28"/>
              </w:rPr>
            </w:pPr>
            <w:r>
              <w:rPr>
                <w:rFonts w:ascii="Times New Roman" w:hAnsi="Times New Roman"/>
                <w:color w:val="000000"/>
                <w:sz w:val="26"/>
                <w:szCs w:val="28"/>
              </w:rPr>
              <w:t>25</w:t>
            </w:r>
            <w:r w:rsidRPr="004C04AC">
              <w:rPr>
                <w:rFonts w:ascii="Times New Roman" w:hAnsi="Times New Roman"/>
                <w:color w:val="000000"/>
                <w:sz w:val="26"/>
                <w:szCs w:val="28"/>
              </w:rPr>
              <w:t>/</w:t>
            </w:r>
            <w:r>
              <w:rPr>
                <w:rFonts w:ascii="Times New Roman" w:hAnsi="Times New Roman"/>
                <w:color w:val="000000"/>
                <w:sz w:val="26"/>
                <w:szCs w:val="28"/>
              </w:rPr>
              <w:t>3430</w:t>
            </w:r>
          </w:p>
        </w:tc>
      </w:tr>
      <w:tr w:rsidR="0071791C" w:rsidRPr="004C04AC" w:rsidTr="0030053F">
        <w:trPr>
          <w:trHeight w:val="449"/>
        </w:trPr>
        <w:tc>
          <w:tcPr>
            <w:tcW w:w="492"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ind w:firstLine="720"/>
              <w:jc w:val="center"/>
              <w:rPr>
                <w:rFonts w:ascii="Times New Roman" w:hAnsi="Times New Roman"/>
                <w:sz w:val="26"/>
                <w:szCs w:val="28"/>
              </w:rPr>
            </w:pPr>
            <w:r w:rsidRPr="004C04AC">
              <w:rPr>
                <w:rFonts w:ascii="Times New Roman" w:hAnsi="Times New Roman"/>
                <w:sz w:val="26"/>
                <w:szCs w:val="28"/>
              </w:rPr>
              <w:t>5</w:t>
            </w:r>
            <w:r>
              <w:rPr>
                <w:rFonts w:ascii="Times New Roman" w:hAnsi="Times New Roman"/>
                <w:sz w:val="26"/>
                <w:szCs w:val="28"/>
              </w:rPr>
              <w:t>7</w:t>
            </w:r>
          </w:p>
        </w:tc>
        <w:tc>
          <w:tcPr>
            <w:tcW w:w="2343" w:type="dxa"/>
            <w:tcBorders>
              <w:top w:val="single" w:sz="4" w:space="0" w:color="auto"/>
              <w:left w:val="single" w:sz="4" w:space="0" w:color="auto"/>
              <w:bottom w:val="single" w:sz="4" w:space="0" w:color="auto"/>
              <w:right w:val="single" w:sz="4" w:space="0" w:color="auto"/>
            </w:tcBorders>
            <w:vAlign w:val="center"/>
            <w:hideMark/>
          </w:tcPr>
          <w:p w:rsidR="0071791C" w:rsidRDefault="0071791C" w:rsidP="0030053F">
            <w:pPr>
              <w:jc w:val="center"/>
              <w:rPr>
                <w:rFonts w:ascii="Times New Roman" w:hAnsi="Times New Roman"/>
                <w:sz w:val="26"/>
                <w:szCs w:val="28"/>
              </w:rPr>
            </w:pPr>
            <w:r w:rsidRPr="004C04AC">
              <w:rPr>
                <w:rFonts w:ascii="Times New Roman" w:hAnsi="Times New Roman"/>
                <w:sz w:val="26"/>
                <w:szCs w:val="28"/>
              </w:rPr>
              <w:t>ч.3 ст.9.1</w:t>
            </w:r>
          </w:p>
          <w:p w:rsidR="0071791C" w:rsidRPr="004C04AC" w:rsidRDefault="0071791C" w:rsidP="0030053F">
            <w:pPr>
              <w:jc w:val="center"/>
              <w:rPr>
                <w:rFonts w:ascii="Times New Roman" w:hAnsi="Times New Roman"/>
                <w:sz w:val="26"/>
                <w:szCs w:val="28"/>
              </w:rPr>
            </w:pPr>
            <w:r w:rsidRPr="004C04AC">
              <w:rPr>
                <w:rFonts w:ascii="Times New Roman" w:hAnsi="Times New Roman"/>
                <w:sz w:val="26"/>
                <w:szCs w:val="28"/>
              </w:rPr>
              <w:t>(приостановка)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ind w:firstLine="7"/>
              <w:jc w:val="center"/>
              <w:rPr>
                <w:rFonts w:ascii="Times New Roman" w:hAnsi="Times New Roman"/>
                <w:sz w:val="26"/>
                <w:szCs w:val="28"/>
              </w:rPr>
            </w:pPr>
            <w:r w:rsidRPr="004C04AC">
              <w:rPr>
                <w:rFonts w:ascii="Times New Roman" w:hAnsi="Times New Roman"/>
                <w:sz w:val="26"/>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71791C" w:rsidRPr="004C04AC" w:rsidRDefault="0071791C" w:rsidP="0030053F">
            <w:pPr>
              <w:spacing w:line="264" w:lineRule="auto"/>
              <w:ind w:firstLine="57"/>
              <w:jc w:val="center"/>
              <w:rPr>
                <w:rFonts w:ascii="Times New Roman" w:hAnsi="Times New Roman"/>
                <w:sz w:val="26"/>
                <w:szCs w:val="28"/>
              </w:rPr>
            </w:pPr>
            <w:r>
              <w:rPr>
                <w:rFonts w:ascii="Times New Roman" w:hAnsi="Times New Roman"/>
                <w:sz w:val="26"/>
                <w:szCs w:val="28"/>
              </w:rPr>
              <w:t>-</w:t>
            </w:r>
          </w:p>
        </w:tc>
        <w:tc>
          <w:tcPr>
            <w:tcW w:w="1782"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jc w:val="center"/>
              <w:rPr>
                <w:rFonts w:ascii="Times New Roman" w:hAnsi="Times New Roman"/>
                <w:sz w:val="24"/>
                <w:szCs w:val="24"/>
              </w:rPr>
            </w:pPr>
            <w:r>
              <w:rPr>
                <w:rFonts w:ascii="Times New Roman" w:hAnsi="Times New Roman"/>
                <w:sz w:val="24"/>
                <w:szCs w:val="24"/>
              </w:rPr>
              <w:t>-</w:t>
            </w:r>
          </w:p>
        </w:tc>
        <w:tc>
          <w:tcPr>
            <w:tcW w:w="1804"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jc w:val="center"/>
              <w:rPr>
                <w:rFonts w:ascii="Times New Roman" w:hAnsi="Times New Roman"/>
                <w:sz w:val="24"/>
                <w:szCs w:val="24"/>
              </w:rPr>
            </w:pPr>
            <w:r>
              <w:rPr>
                <w:rFonts w:ascii="Times New Roman" w:hAnsi="Times New Roman"/>
                <w:sz w:val="24"/>
                <w:szCs w:val="24"/>
              </w:rPr>
              <w:t>-</w:t>
            </w:r>
          </w:p>
        </w:tc>
      </w:tr>
      <w:tr w:rsidR="0071791C" w:rsidRPr="004C04AC" w:rsidTr="0030053F">
        <w:trPr>
          <w:trHeight w:val="449"/>
        </w:trPr>
        <w:tc>
          <w:tcPr>
            <w:tcW w:w="492"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ind w:firstLine="720"/>
              <w:jc w:val="center"/>
              <w:rPr>
                <w:rFonts w:ascii="Times New Roman" w:hAnsi="Times New Roman"/>
                <w:sz w:val="28"/>
                <w:szCs w:val="28"/>
              </w:rPr>
            </w:pPr>
            <w:r w:rsidRPr="004C04AC">
              <w:rPr>
                <w:rFonts w:ascii="Times New Roman" w:hAnsi="Times New Roman"/>
                <w:sz w:val="28"/>
                <w:szCs w:val="28"/>
              </w:rPr>
              <w:t>7</w:t>
            </w:r>
            <w:r>
              <w:rPr>
                <w:rFonts w:ascii="Times New Roman" w:hAnsi="Times New Roman"/>
                <w:sz w:val="28"/>
                <w:szCs w:val="28"/>
              </w:rPr>
              <w:t>8</w:t>
            </w:r>
          </w:p>
        </w:tc>
        <w:tc>
          <w:tcPr>
            <w:tcW w:w="2343"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jc w:val="center"/>
              <w:rPr>
                <w:rFonts w:ascii="Times New Roman" w:hAnsi="Times New Roman"/>
                <w:sz w:val="28"/>
                <w:szCs w:val="28"/>
              </w:rPr>
            </w:pPr>
            <w:r w:rsidRPr="004C04AC">
              <w:rPr>
                <w:rFonts w:ascii="Times New Roman" w:hAnsi="Times New Roman"/>
                <w:sz w:val="28"/>
                <w:szCs w:val="28"/>
              </w:rPr>
              <w:t>Предупреждение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ind w:firstLine="7"/>
              <w:jc w:val="center"/>
              <w:rPr>
                <w:rFonts w:ascii="Times New Roman" w:hAnsi="Times New Roman"/>
                <w:sz w:val="28"/>
                <w:szCs w:val="28"/>
              </w:rPr>
            </w:pPr>
            <w:r w:rsidRPr="004C04AC">
              <w:rPr>
                <w:rFonts w:ascii="Times New Roman"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spacing w:line="264" w:lineRule="auto"/>
              <w:ind w:firstLine="57"/>
              <w:jc w:val="center"/>
              <w:rPr>
                <w:rFonts w:ascii="Times New Roman" w:hAnsi="Times New Roman"/>
                <w:sz w:val="28"/>
                <w:szCs w:val="28"/>
              </w:rPr>
            </w:pPr>
            <w:r w:rsidRPr="004C04AC">
              <w:rPr>
                <w:rFonts w:ascii="Times New Roman" w:hAnsi="Times New Roman"/>
                <w:sz w:val="28"/>
                <w:szCs w:val="28"/>
              </w:rPr>
              <w:t>-</w:t>
            </w:r>
          </w:p>
        </w:tc>
        <w:tc>
          <w:tcPr>
            <w:tcW w:w="1782"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jc w:val="center"/>
              <w:rPr>
                <w:rFonts w:ascii="Times New Roman" w:hAnsi="Times New Roman"/>
                <w:sz w:val="28"/>
                <w:szCs w:val="28"/>
              </w:rPr>
            </w:pPr>
            <w:r>
              <w:rPr>
                <w:rFonts w:ascii="Times New Roman" w:hAnsi="Times New Roman"/>
                <w:sz w:val="28"/>
                <w:szCs w:val="28"/>
              </w:rPr>
              <w:t>-</w:t>
            </w:r>
          </w:p>
        </w:tc>
        <w:tc>
          <w:tcPr>
            <w:tcW w:w="1804" w:type="dxa"/>
            <w:tcBorders>
              <w:top w:val="single" w:sz="4" w:space="0" w:color="auto"/>
              <w:left w:val="single" w:sz="4" w:space="0" w:color="auto"/>
              <w:bottom w:val="single" w:sz="4" w:space="0" w:color="auto"/>
              <w:right w:val="single" w:sz="4" w:space="0" w:color="auto"/>
            </w:tcBorders>
            <w:vAlign w:val="center"/>
            <w:hideMark/>
          </w:tcPr>
          <w:p w:rsidR="0071791C" w:rsidRPr="004C04AC" w:rsidRDefault="0071791C" w:rsidP="0030053F">
            <w:pPr>
              <w:jc w:val="center"/>
              <w:rPr>
                <w:rFonts w:ascii="Times New Roman" w:hAnsi="Times New Roman"/>
                <w:sz w:val="28"/>
                <w:szCs w:val="28"/>
              </w:rPr>
            </w:pPr>
            <w:r>
              <w:rPr>
                <w:rFonts w:ascii="Times New Roman" w:hAnsi="Times New Roman"/>
                <w:sz w:val="28"/>
                <w:szCs w:val="28"/>
              </w:rPr>
              <w:t>-</w:t>
            </w:r>
          </w:p>
        </w:tc>
      </w:tr>
    </w:tbl>
    <w:p w:rsidR="0071791C" w:rsidRDefault="0071791C" w:rsidP="0071791C">
      <w:pPr>
        <w:spacing w:line="360" w:lineRule="auto"/>
        <w:jc w:val="both"/>
        <w:rPr>
          <w:rFonts w:ascii="Times New Roman" w:hAnsi="Times New Roman"/>
          <w:sz w:val="28"/>
          <w:szCs w:val="28"/>
        </w:rPr>
      </w:pPr>
    </w:p>
    <w:p w:rsidR="0071791C" w:rsidRDefault="0071791C" w:rsidP="0071791C">
      <w:pPr>
        <w:spacing w:line="360" w:lineRule="auto"/>
        <w:jc w:val="both"/>
        <w:rPr>
          <w:rFonts w:ascii="Times New Roman" w:hAnsi="Times New Roman"/>
          <w:sz w:val="28"/>
          <w:szCs w:val="28"/>
        </w:rPr>
      </w:pPr>
    </w:p>
    <w:p w:rsidR="0071791C" w:rsidRDefault="0071791C" w:rsidP="0071791C">
      <w:pPr>
        <w:spacing w:line="360" w:lineRule="auto"/>
        <w:jc w:val="both"/>
        <w:rPr>
          <w:rFonts w:ascii="Times New Roman" w:hAnsi="Times New Roman"/>
          <w:sz w:val="28"/>
          <w:szCs w:val="28"/>
        </w:rPr>
      </w:pPr>
    </w:p>
    <w:p w:rsidR="0071791C" w:rsidRDefault="0071791C" w:rsidP="0071791C">
      <w:pPr>
        <w:spacing w:line="360" w:lineRule="auto"/>
        <w:jc w:val="both"/>
        <w:rPr>
          <w:rFonts w:ascii="Times New Roman" w:hAnsi="Times New Roman"/>
          <w:sz w:val="28"/>
          <w:szCs w:val="28"/>
        </w:rPr>
      </w:pPr>
    </w:p>
    <w:p w:rsidR="0071791C" w:rsidRPr="007A2170" w:rsidRDefault="0071791C" w:rsidP="0071791C">
      <w:pPr>
        <w:spacing w:line="360" w:lineRule="auto"/>
        <w:jc w:val="both"/>
        <w:rPr>
          <w:rFonts w:ascii="Times New Roman" w:hAnsi="Times New Roman"/>
          <w:sz w:val="28"/>
          <w:szCs w:val="28"/>
        </w:rPr>
      </w:pPr>
    </w:p>
    <w:p w:rsidR="0071791C" w:rsidRPr="007A2170" w:rsidRDefault="0071791C" w:rsidP="0071791C">
      <w:pPr>
        <w:spacing w:after="0" w:line="240" w:lineRule="auto"/>
        <w:ind w:firstLine="709"/>
        <w:jc w:val="center"/>
        <w:rPr>
          <w:rFonts w:ascii="Times New Roman" w:hAnsi="Times New Roman"/>
          <w:b/>
          <w:sz w:val="28"/>
          <w:szCs w:val="28"/>
        </w:rPr>
      </w:pPr>
      <w:r w:rsidRPr="007A2170">
        <w:rPr>
          <w:rFonts w:ascii="Times New Roman" w:hAnsi="Times New Roman"/>
          <w:b/>
          <w:sz w:val="28"/>
          <w:szCs w:val="28"/>
        </w:rPr>
        <w:lastRenderedPageBreak/>
        <w:t xml:space="preserve">Основные показатели надзорной и контрольной деятельности отдела за 2017 г., в сравнении с </w:t>
      </w:r>
      <w:proofErr w:type="gramStart"/>
      <w:r w:rsidRPr="007A2170">
        <w:rPr>
          <w:rFonts w:ascii="Times New Roman" w:hAnsi="Times New Roman"/>
          <w:b/>
          <w:sz w:val="28"/>
          <w:szCs w:val="28"/>
        </w:rPr>
        <w:t>аналогичным  периодом</w:t>
      </w:r>
      <w:proofErr w:type="gramEnd"/>
      <w:r w:rsidRPr="007A2170">
        <w:rPr>
          <w:rFonts w:ascii="Times New Roman" w:hAnsi="Times New Roman"/>
          <w:b/>
          <w:sz w:val="28"/>
          <w:szCs w:val="28"/>
        </w:rPr>
        <w:t xml:space="preserve"> 2016 года:</w:t>
      </w:r>
    </w:p>
    <w:p w:rsidR="0071791C" w:rsidRPr="007A2170" w:rsidRDefault="0071791C" w:rsidP="0071791C">
      <w:pPr>
        <w:spacing w:after="0" w:line="240" w:lineRule="auto"/>
        <w:ind w:firstLine="709"/>
        <w:jc w:val="center"/>
        <w:rPr>
          <w:rFonts w:ascii="Times New Roman" w:hAnsi="Times New Roman"/>
          <w:b/>
          <w:sz w:val="28"/>
          <w:szCs w:val="28"/>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1842"/>
        <w:gridCol w:w="1893"/>
      </w:tblGrid>
      <w:tr w:rsidR="0071791C" w:rsidRPr="004C04AC" w:rsidTr="0030053F">
        <w:trPr>
          <w:cantSplit/>
          <w:trHeight w:val="533"/>
        </w:trPr>
        <w:tc>
          <w:tcPr>
            <w:tcW w:w="5637" w:type="dxa"/>
          </w:tcPr>
          <w:p w:rsidR="0071791C" w:rsidRPr="007A2170" w:rsidRDefault="0071791C" w:rsidP="0030053F">
            <w:pPr>
              <w:spacing w:after="0" w:line="240" w:lineRule="auto"/>
              <w:jc w:val="both"/>
              <w:rPr>
                <w:rFonts w:ascii="Times New Roman" w:hAnsi="Times New Roman"/>
                <w:color w:val="000000"/>
                <w:sz w:val="28"/>
                <w:szCs w:val="28"/>
              </w:rPr>
            </w:pPr>
            <w:r w:rsidRPr="007A2170">
              <w:rPr>
                <w:rFonts w:ascii="Times New Roman" w:hAnsi="Times New Roman"/>
                <w:color w:val="000000"/>
                <w:sz w:val="28"/>
                <w:szCs w:val="28"/>
              </w:rPr>
              <w:t xml:space="preserve"> Основные показатели </w:t>
            </w:r>
          </w:p>
        </w:tc>
        <w:tc>
          <w:tcPr>
            <w:tcW w:w="1842" w:type="dxa"/>
          </w:tcPr>
          <w:p w:rsidR="0071791C" w:rsidRPr="007A2170" w:rsidRDefault="0071791C" w:rsidP="0030053F">
            <w:pPr>
              <w:spacing w:after="0" w:line="240" w:lineRule="auto"/>
              <w:jc w:val="center"/>
              <w:rPr>
                <w:rFonts w:ascii="Times New Roman" w:hAnsi="Times New Roman"/>
                <w:color w:val="000000"/>
                <w:sz w:val="28"/>
                <w:szCs w:val="28"/>
              </w:rPr>
            </w:pPr>
            <w:r w:rsidRPr="007A2170">
              <w:rPr>
                <w:rFonts w:ascii="Times New Roman" w:hAnsi="Times New Roman"/>
                <w:color w:val="000000"/>
                <w:sz w:val="28"/>
                <w:szCs w:val="28"/>
              </w:rPr>
              <w:t>2017</w:t>
            </w:r>
            <w:r>
              <w:rPr>
                <w:rFonts w:ascii="Times New Roman" w:hAnsi="Times New Roman"/>
                <w:color w:val="000000"/>
                <w:sz w:val="28"/>
                <w:szCs w:val="28"/>
              </w:rPr>
              <w:t xml:space="preserve"> год</w:t>
            </w:r>
          </w:p>
        </w:tc>
        <w:tc>
          <w:tcPr>
            <w:tcW w:w="1893" w:type="dxa"/>
          </w:tcPr>
          <w:p w:rsidR="0071791C" w:rsidRPr="007A2170" w:rsidRDefault="0071791C" w:rsidP="0030053F">
            <w:pPr>
              <w:spacing w:after="0" w:line="240" w:lineRule="auto"/>
              <w:ind w:hanging="108"/>
              <w:jc w:val="center"/>
              <w:rPr>
                <w:rFonts w:ascii="Times New Roman" w:hAnsi="Times New Roman"/>
                <w:color w:val="000000"/>
                <w:sz w:val="28"/>
                <w:szCs w:val="28"/>
              </w:rPr>
            </w:pPr>
            <w:r w:rsidRPr="007A2170">
              <w:rPr>
                <w:rFonts w:ascii="Times New Roman" w:hAnsi="Times New Roman"/>
                <w:color w:val="000000"/>
                <w:sz w:val="28"/>
                <w:szCs w:val="28"/>
              </w:rPr>
              <w:t>2016</w:t>
            </w:r>
            <w:r>
              <w:rPr>
                <w:rFonts w:ascii="Times New Roman" w:hAnsi="Times New Roman"/>
                <w:color w:val="000000"/>
                <w:sz w:val="28"/>
                <w:szCs w:val="28"/>
              </w:rPr>
              <w:t xml:space="preserve"> год</w:t>
            </w:r>
          </w:p>
        </w:tc>
      </w:tr>
      <w:tr w:rsidR="0071791C" w:rsidRPr="004C04AC" w:rsidTr="0030053F">
        <w:trPr>
          <w:cantSplit/>
          <w:trHeight w:val="533"/>
        </w:trPr>
        <w:tc>
          <w:tcPr>
            <w:tcW w:w="5637" w:type="dxa"/>
          </w:tcPr>
          <w:p w:rsidR="0071791C" w:rsidRPr="007A2170" w:rsidRDefault="0071791C" w:rsidP="0030053F">
            <w:pPr>
              <w:spacing w:after="0" w:line="240" w:lineRule="auto"/>
              <w:jc w:val="both"/>
              <w:rPr>
                <w:rFonts w:ascii="Times New Roman" w:hAnsi="Times New Roman"/>
                <w:color w:val="000000"/>
                <w:sz w:val="28"/>
                <w:szCs w:val="28"/>
              </w:rPr>
            </w:pPr>
            <w:r w:rsidRPr="007A2170">
              <w:rPr>
                <w:rFonts w:ascii="Times New Roman" w:hAnsi="Times New Roman"/>
                <w:color w:val="000000"/>
                <w:sz w:val="28"/>
                <w:szCs w:val="28"/>
              </w:rPr>
              <w:t>Количество несчастных случаев</w:t>
            </w:r>
          </w:p>
        </w:tc>
        <w:tc>
          <w:tcPr>
            <w:tcW w:w="1842" w:type="dxa"/>
          </w:tcPr>
          <w:p w:rsidR="0071791C" w:rsidRPr="00211408" w:rsidRDefault="0071791C" w:rsidP="0030053F">
            <w:pPr>
              <w:spacing w:after="0"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2</w:t>
            </w:r>
          </w:p>
        </w:tc>
        <w:tc>
          <w:tcPr>
            <w:tcW w:w="1893" w:type="dxa"/>
          </w:tcPr>
          <w:p w:rsidR="0071791C" w:rsidRPr="007A2170" w:rsidRDefault="0071791C" w:rsidP="0030053F">
            <w:pPr>
              <w:spacing w:after="0" w:line="240" w:lineRule="auto"/>
              <w:ind w:firstLine="709"/>
              <w:jc w:val="both"/>
              <w:rPr>
                <w:rFonts w:ascii="Times New Roman" w:hAnsi="Times New Roman"/>
                <w:color w:val="000000"/>
                <w:sz w:val="28"/>
                <w:szCs w:val="28"/>
              </w:rPr>
            </w:pPr>
            <w:r w:rsidRPr="007A2170">
              <w:rPr>
                <w:rFonts w:ascii="Times New Roman" w:hAnsi="Times New Roman"/>
                <w:color w:val="000000"/>
                <w:sz w:val="28"/>
                <w:szCs w:val="28"/>
              </w:rPr>
              <w:t>0</w:t>
            </w:r>
          </w:p>
        </w:tc>
      </w:tr>
      <w:tr w:rsidR="0071791C" w:rsidRPr="004C04AC" w:rsidTr="0030053F">
        <w:trPr>
          <w:cantSplit/>
          <w:trHeight w:val="533"/>
        </w:trPr>
        <w:tc>
          <w:tcPr>
            <w:tcW w:w="5637" w:type="dxa"/>
          </w:tcPr>
          <w:p w:rsidR="0071791C" w:rsidRPr="007A2170" w:rsidRDefault="0071791C" w:rsidP="0030053F">
            <w:pPr>
              <w:spacing w:after="0" w:line="240" w:lineRule="auto"/>
              <w:jc w:val="both"/>
              <w:rPr>
                <w:rFonts w:ascii="Times New Roman" w:hAnsi="Times New Roman"/>
                <w:color w:val="000000"/>
                <w:sz w:val="28"/>
                <w:szCs w:val="28"/>
              </w:rPr>
            </w:pPr>
            <w:r w:rsidRPr="007A2170">
              <w:rPr>
                <w:rFonts w:ascii="Times New Roman" w:hAnsi="Times New Roman"/>
                <w:color w:val="000000"/>
                <w:sz w:val="28"/>
                <w:szCs w:val="28"/>
              </w:rPr>
              <w:t>Количество аварий</w:t>
            </w:r>
          </w:p>
        </w:tc>
        <w:tc>
          <w:tcPr>
            <w:tcW w:w="1842" w:type="dxa"/>
          </w:tcPr>
          <w:p w:rsidR="0071791C" w:rsidRPr="007A2170" w:rsidRDefault="0071791C" w:rsidP="0030053F">
            <w:pPr>
              <w:spacing w:after="0" w:line="240" w:lineRule="auto"/>
              <w:ind w:firstLine="709"/>
              <w:jc w:val="both"/>
              <w:rPr>
                <w:rFonts w:ascii="Times New Roman" w:hAnsi="Times New Roman"/>
                <w:color w:val="000000"/>
                <w:sz w:val="28"/>
                <w:szCs w:val="28"/>
              </w:rPr>
            </w:pPr>
            <w:r w:rsidRPr="007A2170">
              <w:rPr>
                <w:rFonts w:ascii="Times New Roman" w:hAnsi="Times New Roman"/>
                <w:color w:val="000000"/>
                <w:sz w:val="28"/>
                <w:szCs w:val="28"/>
              </w:rPr>
              <w:t>0</w:t>
            </w:r>
          </w:p>
        </w:tc>
        <w:tc>
          <w:tcPr>
            <w:tcW w:w="1893" w:type="dxa"/>
          </w:tcPr>
          <w:p w:rsidR="0071791C" w:rsidRPr="00211408" w:rsidRDefault="0071791C" w:rsidP="0030053F">
            <w:pPr>
              <w:spacing w:after="0"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1</w:t>
            </w:r>
          </w:p>
        </w:tc>
      </w:tr>
      <w:tr w:rsidR="0071791C" w:rsidRPr="004C04AC" w:rsidTr="0030053F">
        <w:trPr>
          <w:cantSplit/>
          <w:trHeight w:val="533"/>
        </w:trPr>
        <w:tc>
          <w:tcPr>
            <w:tcW w:w="5637" w:type="dxa"/>
          </w:tcPr>
          <w:p w:rsidR="0071791C" w:rsidRPr="007A2170" w:rsidRDefault="0071791C" w:rsidP="0030053F">
            <w:pPr>
              <w:spacing w:after="0" w:line="240" w:lineRule="auto"/>
              <w:jc w:val="both"/>
              <w:rPr>
                <w:rFonts w:ascii="Times New Roman" w:hAnsi="Times New Roman"/>
                <w:color w:val="000000"/>
                <w:sz w:val="28"/>
                <w:szCs w:val="28"/>
              </w:rPr>
            </w:pPr>
            <w:r w:rsidRPr="007A2170">
              <w:rPr>
                <w:rFonts w:ascii="Times New Roman" w:hAnsi="Times New Roman"/>
                <w:color w:val="000000"/>
                <w:sz w:val="28"/>
                <w:szCs w:val="28"/>
              </w:rPr>
              <w:t xml:space="preserve">Число проведенных обследований </w:t>
            </w:r>
          </w:p>
        </w:tc>
        <w:tc>
          <w:tcPr>
            <w:tcW w:w="1842" w:type="dxa"/>
          </w:tcPr>
          <w:p w:rsidR="0071791C" w:rsidRPr="007A2170" w:rsidRDefault="0071791C" w:rsidP="0030053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213</w:t>
            </w:r>
          </w:p>
        </w:tc>
        <w:tc>
          <w:tcPr>
            <w:tcW w:w="1893" w:type="dxa"/>
          </w:tcPr>
          <w:p w:rsidR="0071791C" w:rsidRPr="007A2170" w:rsidRDefault="0071791C" w:rsidP="0030053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170</w:t>
            </w:r>
          </w:p>
        </w:tc>
      </w:tr>
      <w:tr w:rsidR="0071791C" w:rsidRPr="004C04AC" w:rsidTr="0030053F">
        <w:trPr>
          <w:cantSplit/>
          <w:trHeight w:val="533"/>
        </w:trPr>
        <w:tc>
          <w:tcPr>
            <w:tcW w:w="5637" w:type="dxa"/>
          </w:tcPr>
          <w:p w:rsidR="0071791C" w:rsidRPr="007A2170" w:rsidRDefault="0071791C" w:rsidP="0030053F">
            <w:pPr>
              <w:spacing w:after="0" w:line="240" w:lineRule="auto"/>
              <w:jc w:val="both"/>
              <w:rPr>
                <w:rFonts w:ascii="Times New Roman" w:hAnsi="Times New Roman"/>
                <w:color w:val="000000"/>
                <w:sz w:val="28"/>
                <w:szCs w:val="28"/>
              </w:rPr>
            </w:pPr>
            <w:r w:rsidRPr="007A2170">
              <w:rPr>
                <w:rFonts w:ascii="Times New Roman" w:hAnsi="Times New Roman"/>
                <w:color w:val="000000"/>
                <w:sz w:val="28"/>
                <w:szCs w:val="28"/>
              </w:rPr>
              <w:t>Количество протоколов о временном запрете деятельности</w:t>
            </w:r>
          </w:p>
        </w:tc>
        <w:tc>
          <w:tcPr>
            <w:tcW w:w="1842" w:type="dxa"/>
          </w:tcPr>
          <w:p w:rsidR="0071791C" w:rsidRPr="00C947C3" w:rsidRDefault="0071791C" w:rsidP="0030053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0</w:t>
            </w:r>
          </w:p>
        </w:tc>
        <w:tc>
          <w:tcPr>
            <w:tcW w:w="1893" w:type="dxa"/>
          </w:tcPr>
          <w:p w:rsidR="0071791C" w:rsidRPr="00211408" w:rsidRDefault="0071791C" w:rsidP="0030053F">
            <w:pPr>
              <w:spacing w:after="0"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0</w:t>
            </w:r>
          </w:p>
        </w:tc>
      </w:tr>
      <w:tr w:rsidR="0071791C" w:rsidRPr="004C04AC" w:rsidTr="0030053F">
        <w:trPr>
          <w:cantSplit/>
          <w:trHeight w:val="533"/>
        </w:trPr>
        <w:tc>
          <w:tcPr>
            <w:tcW w:w="5637" w:type="dxa"/>
          </w:tcPr>
          <w:p w:rsidR="0071791C" w:rsidRPr="007A2170" w:rsidRDefault="0071791C" w:rsidP="0030053F">
            <w:pPr>
              <w:spacing w:after="0" w:line="240" w:lineRule="auto"/>
              <w:jc w:val="both"/>
              <w:rPr>
                <w:rFonts w:ascii="Times New Roman" w:hAnsi="Times New Roman"/>
                <w:color w:val="000000"/>
                <w:sz w:val="28"/>
                <w:szCs w:val="28"/>
              </w:rPr>
            </w:pPr>
            <w:r w:rsidRPr="007A2170">
              <w:rPr>
                <w:rFonts w:ascii="Times New Roman" w:hAnsi="Times New Roman"/>
                <w:color w:val="000000"/>
                <w:sz w:val="28"/>
                <w:szCs w:val="28"/>
              </w:rPr>
              <w:t>Количество приостановок деятельности</w:t>
            </w:r>
          </w:p>
        </w:tc>
        <w:tc>
          <w:tcPr>
            <w:tcW w:w="1842" w:type="dxa"/>
          </w:tcPr>
          <w:p w:rsidR="0071791C" w:rsidRPr="00C947C3" w:rsidRDefault="0071791C" w:rsidP="0030053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p>
        </w:tc>
        <w:tc>
          <w:tcPr>
            <w:tcW w:w="1893" w:type="dxa"/>
          </w:tcPr>
          <w:p w:rsidR="0071791C" w:rsidRPr="007A2170" w:rsidRDefault="0071791C" w:rsidP="0030053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t>0</w:t>
            </w:r>
          </w:p>
        </w:tc>
      </w:tr>
      <w:tr w:rsidR="0071791C" w:rsidRPr="004C04AC" w:rsidTr="0030053F">
        <w:trPr>
          <w:cantSplit/>
          <w:trHeight w:val="533"/>
        </w:trPr>
        <w:tc>
          <w:tcPr>
            <w:tcW w:w="5637" w:type="dxa"/>
          </w:tcPr>
          <w:p w:rsidR="0071791C" w:rsidRPr="007A2170" w:rsidRDefault="0071791C" w:rsidP="0030053F">
            <w:pPr>
              <w:spacing w:after="0" w:line="240" w:lineRule="auto"/>
              <w:jc w:val="both"/>
              <w:rPr>
                <w:rFonts w:ascii="Times New Roman" w:hAnsi="Times New Roman"/>
                <w:color w:val="000000"/>
                <w:sz w:val="28"/>
                <w:szCs w:val="28"/>
              </w:rPr>
            </w:pPr>
            <w:r w:rsidRPr="007A2170">
              <w:rPr>
                <w:rFonts w:ascii="Times New Roman" w:hAnsi="Times New Roman"/>
                <w:color w:val="000000"/>
                <w:sz w:val="28"/>
                <w:szCs w:val="28"/>
              </w:rPr>
              <w:t xml:space="preserve">Количество выявленных нарушений </w:t>
            </w:r>
          </w:p>
        </w:tc>
        <w:tc>
          <w:tcPr>
            <w:tcW w:w="1842" w:type="dxa"/>
          </w:tcPr>
          <w:p w:rsidR="0071791C" w:rsidRPr="007A2170" w:rsidRDefault="0071791C" w:rsidP="0030053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222</w:t>
            </w:r>
          </w:p>
        </w:tc>
        <w:tc>
          <w:tcPr>
            <w:tcW w:w="1893" w:type="dxa"/>
          </w:tcPr>
          <w:p w:rsidR="0071791C" w:rsidRPr="007A2170" w:rsidRDefault="0071791C" w:rsidP="0030053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205</w:t>
            </w:r>
          </w:p>
        </w:tc>
      </w:tr>
      <w:tr w:rsidR="0071791C" w:rsidRPr="004C04AC" w:rsidTr="0030053F">
        <w:trPr>
          <w:cantSplit/>
          <w:trHeight w:val="533"/>
        </w:trPr>
        <w:tc>
          <w:tcPr>
            <w:tcW w:w="5637" w:type="dxa"/>
          </w:tcPr>
          <w:p w:rsidR="0071791C" w:rsidRPr="007A2170" w:rsidRDefault="0071791C" w:rsidP="0030053F">
            <w:pPr>
              <w:spacing w:after="0" w:line="240" w:lineRule="auto"/>
              <w:jc w:val="both"/>
              <w:rPr>
                <w:rFonts w:ascii="Times New Roman" w:hAnsi="Times New Roman"/>
                <w:color w:val="000000"/>
                <w:sz w:val="28"/>
                <w:szCs w:val="28"/>
              </w:rPr>
            </w:pPr>
            <w:r w:rsidRPr="007A2170">
              <w:rPr>
                <w:rFonts w:ascii="Times New Roman" w:hAnsi="Times New Roman"/>
                <w:color w:val="000000"/>
                <w:sz w:val="28"/>
                <w:szCs w:val="28"/>
              </w:rPr>
              <w:t>Штрафные штрафов на должностных лиц (кол.)</w:t>
            </w:r>
          </w:p>
        </w:tc>
        <w:tc>
          <w:tcPr>
            <w:tcW w:w="1842" w:type="dxa"/>
          </w:tcPr>
          <w:p w:rsidR="0071791C" w:rsidRPr="007A2170" w:rsidRDefault="0071791C" w:rsidP="0030053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24</w:t>
            </w:r>
          </w:p>
        </w:tc>
        <w:tc>
          <w:tcPr>
            <w:tcW w:w="1893" w:type="dxa"/>
          </w:tcPr>
          <w:p w:rsidR="0071791C" w:rsidRPr="007A2170" w:rsidRDefault="0071791C" w:rsidP="0030053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14</w:t>
            </w:r>
          </w:p>
        </w:tc>
      </w:tr>
      <w:tr w:rsidR="0071791C" w:rsidRPr="004C04AC" w:rsidTr="0030053F">
        <w:trPr>
          <w:cantSplit/>
          <w:trHeight w:val="533"/>
        </w:trPr>
        <w:tc>
          <w:tcPr>
            <w:tcW w:w="5637" w:type="dxa"/>
          </w:tcPr>
          <w:p w:rsidR="0071791C" w:rsidRPr="007A2170" w:rsidRDefault="0071791C" w:rsidP="0030053F">
            <w:pPr>
              <w:spacing w:after="0" w:line="240" w:lineRule="auto"/>
              <w:jc w:val="both"/>
              <w:rPr>
                <w:rFonts w:ascii="Times New Roman" w:hAnsi="Times New Roman"/>
                <w:color w:val="000000"/>
                <w:sz w:val="28"/>
                <w:szCs w:val="28"/>
              </w:rPr>
            </w:pPr>
            <w:r w:rsidRPr="007A2170">
              <w:rPr>
                <w:rFonts w:ascii="Times New Roman" w:hAnsi="Times New Roman"/>
                <w:color w:val="000000"/>
                <w:sz w:val="28"/>
                <w:szCs w:val="28"/>
              </w:rPr>
              <w:t>Штрафные санкции на должностных лиц (тыс. руб.)</w:t>
            </w:r>
          </w:p>
        </w:tc>
        <w:tc>
          <w:tcPr>
            <w:tcW w:w="1842" w:type="dxa"/>
          </w:tcPr>
          <w:p w:rsidR="0071791C" w:rsidRPr="007A2170" w:rsidRDefault="0071791C" w:rsidP="0030053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530</w:t>
            </w:r>
          </w:p>
        </w:tc>
        <w:tc>
          <w:tcPr>
            <w:tcW w:w="1893" w:type="dxa"/>
          </w:tcPr>
          <w:p w:rsidR="0071791C" w:rsidRPr="007A2170" w:rsidRDefault="0071791C" w:rsidP="0030053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330</w:t>
            </w:r>
          </w:p>
        </w:tc>
      </w:tr>
      <w:tr w:rsidR="0071791C" w:rsidRPr="004C04AC" w:rsidTr="0030053F">
        <w:trPr>
          <w:cantSplit/>
          <w:trHeight w:val="533"/>
        </w:trPr>
        <w:tc>
          <w:tcPr>
            <w:tcW w:w="5637" w:type="dxa"/>
          </w:tcPr>
          <w:p w:rsidR="0071791C" w:rsidRPr="007A2170" w:rsidRDefault="0071791C" w:rsidP="0030053F">
            <w:pPr>
              <w:spacing w:after="0" w:line="240" w:lineRule="auto"/>
              <w:jc w:val="both"/>
              <w:rPr>
                <w:rFonts w:ascii="Times New Roman" w:hAnsi="Times New Roman"/>
                <w:color w:val="000000"/>
                <w:sz w:val="28"/>
                <w:szCs w:val="28"/>
              </w:rPr>
            </w:pPr>
            <w:r w:rsidRPr="007A2170">
              <w:rPr>
                <w:rFonts w:ascii="Times New Roman" w:hAnsi="Times New Roman"/>
                <w:color w:val="000000"/>
                <w:sz w:val="28"/>
                <w:szCs w:val="28"/>
              </w:rPr>
              <w:t>Штрафные санкции на юридических лиц (кол.)</w:t>
            </w:r>
          </w:p>
        </w:tc>
        <w:tc>
          <w:tcPr>
            <w:tcW w:w="1842" w:type="dxa"/>
          </w:tcPr>
          <w:p w:rsidR="0071791C" w:rsidRPr="007A2170" w:rsidRDefault="0071791C" w:rsidP="0030053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p>
        </w:tc>
        <w:tc>
          <w:tcPr>
            <w:tcW w:w="1893" w:type="dxa"/>
          </w:tcPr>
          <w:p w:rsidR="0071791C" w:rsidRPr="007A2170" w:rsidRDefault="0071791C" w:rsidP="0030053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11</w:t>
            </w:r>
          </w:p>
        </w:tc>
      </w:tr>
      <w:tr w:rsidR="0071791C" w:rsidRPr="004C04AC" w:rsidTr="0030053F">
        <w:trPr>
          <w:cantSplit/>
          <w:trHeight w:val="533"/>
        </w:trPr>
        <w:tc>
          <w:tcPr>
            <w:tcW w:w="5637" w:type="dxa"/>
          </w:tcPr>
          <w:p w:rsidR="0071791C" w:rsidRPr="007A2170" w:rsidRDefault="0071791C" w:rsidP="0030053F">
            <w:pPr>
              <w:spacing w:after="0" w:line="240" w:lineRule="auto"/>
              <w:jc w:val="both"/>
              <w:rPr>
                <w:rFonts w:ascii="Times New Roman" w:hAnsi="Times New Roman"/>
                <w:color w:val="000000"/>
                <w:sz w:val="28"/>
                <w:szCs w:val="28"/>
              </w:rPr>
            </w:pPr>
            <w:r w:rsidRPr="007A2170">
              <w:rPr>
                <w:rFonts w:ascii="Times New Roman" w:hAnsi="Times New Roman"/>
                <w:color w:val="000000"/>
                <w:sz w:val="28"/>
                <w:szCs w:val="28"/>
              </w:rPr>
              <w:t>Штрафные санкции на юридических лиц (тыс. руб.)</w:t>
            </w:r>
          </w:p>
        </w:tc>
        <w:tc>
          <w:tcPr>
            <w:tcW w:w="1842" w:type="dxa"/>
          </w:tcPr>
          <w:p w:rsidR="0071791C" w:rsidRPr="007A2170" w:rsidRDefault="0071791C" w:rsidP="0030053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1700</w:t>
            </w:r>
          </w:p>
        </w:tc>
        <w:tc>
          <w:tcPr>
            <w:tcW w:w="1893" w:type="dxa"/>
          </w:tcPr>
          <w:p w:rsidR="0071791C" w:rsidRPr="007A2170" w:rsidRDefault="0071791C" w:rsidP="0030053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3100</w:t>
            </w:r>
          </w:p>
        </w:tc>
      </w:tr>
      <w:tr w:rsidR="0071791C" w:rsidRPr="004C04AC" w:rsidTr="0030053F">
        <w:trPr>
          <w:cantSplit/>
          <w:trHeight w:val="533"/>
        </w:trPr>
        <w:tc>
          <w:tcPr>
            <w:tcW w:w="5637" w:type="dxa"/>
          </w:tcPr>
          <w:p w:rsidR="0071791C" w:rsidRPr="007A2170" w:rsidRDefault="0071791C" w:rsidP="0030053F">
            <w:pPr>
              <w:spacing w:after="0" w:line="240" w:lineRule="auto"/>
              <w:jc w:val="both"/>
              <w:rPr>
                <w:rFonts w:ascii="Times New Roman" w:hAnsi="Times New Roman"/>
                <w:color w:val="000000"/>
                <w:sz w:val="28"/>
                <w:szCs w:val="28"/>
              </w:rPr>
            </w:pPr>
            <w:r w:rsidRPr="007A2170">
              <w:rPr>
                <w:rFonts w:ascii="Times New Roman" w:hAnsi="Times New Roman"/>
                <w:color w:val="000000"/>
                <w:sz w:val="28"/>
                <w:szCs w:val="28"/>
              </w:rPr>
              <w:t>Количество предупреждений</w:t>
            </w:r>
          </w:p>
        </w:tc>
        <w:tc>
          <w:tcPr>
            <w:tcW w:w="1842" w:type="dxa"/>
          </w:tcPr>
          <w:p w:rsidR="0071791C" w:rsidRPr="007A2170" w:rsidRDefault="0071791C" w:rsidP="0030053F">
            <w:pPr>
              <w:spacing w:after="0" w:line="240" w:lineRule="auto"/>
              <w:ind w:firstLine="709"/>
              <w:jc w:val="both"/>
              <w:rPr>
                <w:rFonts w:ascii="Times New Roman" w:hAnsi="Times New Roman"/>
                <w:color w:val="000000"/>
                <w:sz w:val="28"/>
                <w:szCs w:val="28"/>
              </w:rPr>
            </w:pPr>
            <w:r w:rsidRPr="007A2170">
              <w:rPr>
                <w:rFonts w:ascii="Times New Roman" w:hAnsi="Times New Roman"/>
                <w:color w:val="000000"/>
                <w:sz w:val="28"/>
                <w:szCs w:val="28"/>
              </w:rPr>
              <w:t>0</w:t>
            </w:r>
          </w:p>
        </w:tc>
        <w:tc>
          <w:tcPr>
            <w:tcW w:w="1893" w:type="dxa"/>
          </w:tcPr>
          <w:p w:rsidR="0071791C" w:rsidRPr="007A2170" w:rsidRDefault="0071791C" w:rsidP="0030053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0</w:t>
            </w:r>
          </w:p>
        </w:tc>
      </w:tr>
    </w:tbl>
    <w:p w:rsidR="0071791C" w:rsidRPr="007A2170" w:rsidRDefault="0071791C" w:rsidP="0071791C">
      <w:pPr>
        <w:spacing w:after="0" w:line="240" w:lineRule="auto"/>
        <w:ind w:firstLine="709"/>
        <w:jc w:val="both"/>
        <w:rPr>
          <w:rFonts w:ascii="Times New Roman" w:hAnsi="Times New Roman"/>
          <w:sz w:val="24"/>
          <w:szCs w:val="24"/>
        </w:rPr>
      </w:pPr>
    </w:p>
    <w:p w:rsidR="0071791C" w:rsidRPr="007A2170" w:rsidRDefault="0071791C" w:rsidP="0071791C">
      <w:pPr>
        <w:spacing w:after="0" w:line="360" w:lineRule="auto"/>
        <w:ind w:firstLine="709"/>
        <w:jc w:val="both"/>
        <w:rPr>
          <w:rFonts w:ascii="Times New Roman" w:hAnsi="Times New Roman"/>
          <w:color w:val="000000"/>
          <w:sz w:val="28"/>
          <w:szCs w:val="28"/>
        </w:rPr>
      </w:pPr>
      <w:r w:rsidRPr="007A2170">
        <w:rPr>
          <w:rFonts w:ascii="Times New Roman" w:hAnsi="Times New Roman"/>
          <w:color w:val="000000"/>
          <w:sz w:val="28"/>
          <w:szCs w:val="28"/>
        </w:rPr>
        <w:t xml:space="preserve">Численность действующего инспекторского состава (осуществляющего проверки) отдела в настоящее время составляет </w:t>
      </w:r>
      <w:r w:rsidRPr="00211408">
        <w:rPr>
          <w:rFonts w:ascii="Times New Roman" w:hAnsi="Times New Roman"/>
          <w:color w:val="000000"/>
          <w:sz w:val="28"/>
          <w:szCs w:val="28"/>
        </w:rPr>
        <w:t>5</w:t>
      </w:r>
      <w:r w:rsidRPr="007A2170">
        <w:rPr>
          <w:rFonts w:ascii="Times New Roman" w:hAnsi="Times New Roman"/>
          <w:color w:val="000000"/>
          <w:sz w:val="28"/>
          <w:szCs w:val="28"/>
        </w:rPr>
        <w:t xml:space="preserve"> человек.</w:t>
      </w:r>
    </w:p>
    <w:p w:rsidR="0071791C" w:rsidRPr="007A2170" w:rsidRDefault="0071791C" w:rsidP="0071791C">
      <w:pPr>
        <w:spacing w:after="0" w:line="360" w:lineRule="auto"/>
        <w:ind w:firstLine="709"/>
        <w:jc w:val="both"/>
        <w:rPr>
          <w:rFonts w:ascii="Times New Roman" w:hAnsi="Times New Roman"/>
          <w:color w:val="000000"/>
          <w:sz w:val="28"/>
          <w:szCs w:val="28"/>
        </w:rPr>
      </w:pPr>
      <w:r w:rsidRPr="007A2170">
        <w:rPr>
          <w:rFonts w:ascii="Times New Roman" w:hAnsi="Times New Roman"/>
          <w:color w:val="000000"/>
          <w:sz w:val="28"/>
          <w:szCs w:val="28"/>
        </w:rPr>
        <w:t>С целью предотвращения аварий, при проведении проверок инспекторским составом поверяется техническое состояние автоматизированных систем защит, блокировок, проведение противоаварийных тренировок, наличие договоров с аварийно-спасательными формированиями.</w:t>
      </w:r>
    </w:p>
    <w:p w:rsidR="0071791C" w:rsidRPr="007A2170" w:rsidRDefault="0071791C" w:rsidP="0071791C">
      <w:pPr>
        <w:spacing w:after="0" w:line="360" w:lineRule="auto"/>
        <w:ind w:firstLine="708"/>
        <w:jc w:val="both"/>
        <w:rPr>
          <w:rFonts w:ascii="Times New Roman" w:hAnsi="Times New Roman"/>
          <w:color w:val="000000"/>
          <w:sz w:val="28"/>
          <w:szCs w:val="28"/>
        </w:rPr>
      </w:pPr>
      <w:r w:rsidRPr="007A2170">
        <w:rPr>
          <w:rFonts w:ascii="Times New Roman" w:hAnsi="Times New Roman"/>
          <w:color w:val="000000"/>
          <w:sz w:val="28"/>
          <w:szCs w:val="28"/>
        </w:rPr>
        <w:t>Также, проводятся проверки состояния защищенности предприятий                      от террористических актов и выполнения разработанных мероприятий, наличия пропускного режима на территорию предприятий, а также состояние освещения, средств связи, систем видеонаблюдения, ограничения допуска посторонних лиц на опасные производственные объекты</w:t>
      </w:r>
    </w:p>
    <w:p w:rsidR="0071791C" w:rsidRPr="007A2170" w:rsidRDefault="0071791C" w:rsidP="0071791C">
      <w:pPr>
        <w:tabs>
          <w:tab w:val="left" w:pos="709"/>
        </w:tabs>
        <w:spacing w:after="0" w:line="360" w:lineRule="auto"/>
        <w:ind w:firstLine="709"/>
        <w:jc w:val="both"/>
        <w:rPr>
          <w:rFonts w:ascii="Times New Roman" w:hAnsi="Times New Roman"/>
          <w:sz w:val="28"/>
          <w:szCs w:val="28"/>
        </w:rPr>
      </w:pPr>
    </w:p>
    <w:p w:rsidR="0071791C" w:rsidRDefault="0071791C" w:rsidP="0071791C">
      <w:pPr>
        <w:spacing w:after="0" w:line="240" w:lineRule="auto"/>
        <w:jc w:val="center"/>
        <w:rPr>
          <w:rFonts w:ascii="Times New Roman" w:hAnsi="Times New Roman"/>
          <w:b/>
          <w:sz w:val="28"/>
          <w:szCs w:val="28"/>
        </w:rPr>
      </w:pPr>
      <w:r w:rsidRPr="00383702">
        <w:rPr>
          <w:rFonts w:ascii="Times New Roman" w:hAnsi="Times New Roman"/>
          <w:b/>
          <w:sz w:val="28"/>
          <w:szCs w:val="28"/>
        </w:rPr>
        <w:lastRenderedPageBreak/>
        <w:t xml:space="preserve">Отдела общепромышленного надзора за взрывопожароопасными и химически опасными производственными объектами МТУ </w:t>
      </w:r>
      <w:proofErr w:type="spellStart"/>
      <w:r w:rsidRPr="00383702">
        <w:rPr>
          <w:rFonts w:ascii="Times New Roman" w:hAnsi="Times New Roman"/>
          <w:b/>
          <w:sz w:val="28"/>
          <w:szCs w:val="28"/>
        </w:rPr>
        <w:t>Ростехнадзора</w:t>
      </w:r>
      <w:proofErr w:type="spellEnd"/>
      <w:r w:rsidRPr="00383702">
        <w:rPr>
          <w:rFonts w:ascii="Times New Roman" w:hAnsi="Times New Roman"/>
          <w:b/>
          <w:sz w:val="28"/>
          <w:szCs w:val="28"/>
        </w:rPr>
        <w:t xml:space="preserve"> за 2017 год</w:t>
      </w:r>
    </w:p>
    <w:p w:rsidR="0071791C" w:rsidRPr="00383702" w:rsidRDefault="0071791C" w:rsidP="0071791C">
      <w:pPr>
        <w:spacing w:after="0" w:line="240" w:lineRule="auto"/>
        <w:jc w:val="center"/>
        <w:rPr>
          <w:rFonts w:ascii="Times New Roman" w:hAnsi="Times New Roman"/>
          <w:b/>
          <w:sz w:val="28"/>
          <w:szCs w:val="28"/>
        </w:rPr>
      </w:pPr>
    </w:p>
    <w:p w:rsidR="0071791C" w:rsidRPr="0071791C" w:rsidRDefault="0071791C" w:rsidP="0071791C">
      <w:pPr>
        <w:spacing w:after="0" w:line="360" w:lineRule="auto"/>
        <w:ind w:firstLine="720"/>
        <w:jc w:val="both"/>
        <w:rPr>
          <w:rFonts w:ascii="Times New Roman" w:hAnsi="Times New Roman"/>
          <w:sz w:val="28"/>
          <w:szCs w:val="28"/>
        </w:rPr>
      </w:pPr>
      <w:r w:rsidRPr="00417AB6">
        <w:rPr>
          <w:rFonts w:ascii="Times New Roman" w:hAnsi="Times New Roman"/>
          <w:sz w:val="28"/>
          <w:szCs w:val="28"/>
        </w:rPr>
        <w:t xml:space="preserve">За отчетный период на опасных производственных объектах, аварий и несчастных случаев </w:t>
      </w:r>
      <w:proofErr w:type="gramStart"/>
      <w:r w:rsidRPr="00417AB6">
        <w:rPr>
          <w:rFonts w:ascii="Times New Roman" w:hAnsi="Times New Roman"/>
          <w:b/>
          <w:sz w:val="28"/>
          <w:szCs w:val="28"/>
        </w:rPr>
        <w:t>По</w:t>
      </w:r>
      <w:proofErr w:type="gramEnd"/>
      <w:r w:rsidRPr="00417AB6">
        <w:rPr>
          <w:rFonts w:ascii="Times New Roman" w:hAnsi="Times New Roman"/>
          <w:b/>
          <w:sz w:val="28"/>
          <w:szCs w:val="28"/>
        </w:rPr>
        <w:t xml:space="preserve"> отрасли Х</w:t>
      </w:r>
      <w:r>
        <w:rPr>
          <w:rFonts w:ascii="Times New Roman" w:hAnsi="Times New Roman"/>
          <w:b/>
          <w:sz w:val="28"/>
          <w:szCs w:val="28"/>
        </w:rPr>
        <w:t>(химия)</w:t>
      </w:r>
      <w:r w:rsidRPr="00417AB6">
        <w:rPr>
          <w:rFonts w:ascii="Times New Roman" w:hAnsi="Times New Roman"/>
          <w:sz w:val="28"/>
          <w:szCs w:val="28"/>
        </w:rPr>
        <w:t xml:space="preserve"> </w:t>
      </w:r>
      <w:r w:rsidRPr="00417AB6">
        <w:rPr>
          <w:rFonts w:ascii="Times New Roman" w:hAnsi="Times New Roman"/>
          <w:b/>
          <w:sz w:val="28"/>
          <w:szCs w:val="28"/>
        </w:rPr>
        <w:t>По отрасли Н</w:t>
      </w:r>
      <w:r>
        <w:rPr>
          <w:rFonts w:ascii="Times New Roman" w:hAnsi="Times New Roman"/>
          <w:b/>
          <w:sz w:val="28"/>
          <w:szCs w:val="28"/>
        </w:rPr>
        <w:t>Х(нефтехимия)</w:t>
      </w:r>
      <w:r w:rsidRPr="00417AB6">
        <w:rPr>
          <w:rFonts w:ascii="Times New Roman" w:hAnsi="Times New Roman"/>
          <w:sz w:val="28"/>
          <w:szCs w:val="28"/>
        </w:rPr>
        <w:t xml:space="preserve"> не зарегистрировано.</w:t>
      </w:r>
      <w:r w:rsidRPr="00383702">
        <w:rPr>
          <w:rFonts w:ascii="Times New Roman" w:hAnsi="Times New Roman"/>
          <w:sz w:val="28"/>
          <w:szCs w:val="28"/>
        </w:rPr>
        <w:t xml:space="preserve"> </w:t>
      </w:r>
    </w:p>
    <w:p w:rsidR="0071791C" w:rsidRPr="00383702" w:rsidRDefault="0071791C" w:rsidP="0071791C">
      <w:pPr>
        <w:spacing w:after="0" w:line="360" w:lineRule="auto"/>
        <w:ind w:firstLine="720"/>
        <w:jc w:val="both"/>
        <w:rPr>
          <w:rFonts w:ascii="Times New Roman" w:hAnsi="Times New Roman"/>
          <w:b/>
          <w:sz w:val="28"/>
          <w:szCs w:val="28"/>
        </w:rPr>
      </w:pPr>
      <w:r w:rsidRPr="00383702">
        <w:rPr>
          <w:rFonts w:ascii="Times New Roman" w:hAnsi="Times New Roman"/>
          <w:b/>
          <w:sz w:val="28"/>
          <w:szCs w:val="28"/>
        </w:rPr>
        <w:t xml:space="preserve">Основные показатели контрольно-надзорной деятельности </w:t>
      </w:r>
    </w:p>
    <w:p w:rsidR="0071791C" w:rsidRPr="00383702" w:rsidRDefault="0071791C" w:rsidP="0071791C">
      <w:pPr>
        <w:spacing w:after="0" w:line="360" w:lineRule="auto"/>
        <w:ind w:firstLine="720"/>
        <w:jc w:val="both"/>
        <w:rPr>
          <w:rFonts w:ascii="Times New Roman" w:hAnsi="Times New Roman"/>
          <w:sz w:val="28"/>
          <w:szCs w:val="28"/>
          <w:lang w:val="en-US"/>
        </w:rPr>
      </w:pPr>
      <w:r w:rsidRPr="00383702">
        <w:rPr>
          <w:rFonts w:ascii="Times New Roman" w:hAnsi="Times New Roman"/>
          <w:sz w:val="28"/>
          <w:szCs w:val="28"/>
        </w:rPr>
        <w:t>В территориальном разделе государственного реестра опасных производственных объектов Управления по состоянию на 01.01.2018 зарегистрировано 47 ОПО, подконтрольных Отделу, эксплуатируемых 21 организацией. Из них</w:t>
      </w:r>
      <w:r w:rsidRPr="00383702">
        <w:rPr>
          <w:rFonts w:ascii="Times New Roman" w:hAnsi="Times New Roman"/>
          <w:sz w:val="28"/>
          <w:szCs w:val="28"/>
          <w:lang w:val="en-US"/>
        </w:rPr>
        <w:t xml:space="preserve">: </w:t>
      </w:r>
    </w:p>
    <w:tbl>
      <w:tblPr>
        <w:tblW w:w="0" w:type="auto"/>
        <w:tblCellSpacing w:w="0" w:type="dxa"/>
        <w:tblInd w:w="108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8"/>
        <w:gridCol w:w="1557"/>
        <w:gridCol w:w="1837"/>
      </w:tblGrid>
      <w:tr w:rsidR="0071791C" w:rsidRPr="00383702" w:rsidTr="0071791C">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791C" w:rsidRPr="00383702" w:rsidRDefault="0071791C" w:rsidP="0030053F">
            <w:pPr>
              <w:spacing w:after="0" w:line="240" w:lineRule="auto"/>
              <w:jc w:val="center"/>
              <w:rPr>
                <w:rFonts w:ascii="Times New Roman" w:hAnsi="Times New Roman"/>
                <w:b/>
                <w:bCs/>
                <w:sz w:val="28"/>
                <w:szCs w:val="28"/>
              </w:rPr>
            </w:pPr>
            <w:r w:rsidRPr="00383702">
              <w:rPr>
                <w:rFonts w:ascii="Times New Roman" w:hAnsi="Times New Roman"/>
                <w:b/>
                <w:bCs/>
                <w:color w:val="000000"/>
                <w:sz w:val="28"/>
                <w:szCs w:val="28"/>
              </w:rPr>
              <w:t>Надзор</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791C" w:rsidRPr="00383702" w:rsidRDefault="0071791C" w:rsidP="0030053F">
            <w:pPr>
              <w:spacing w:after="0" w:line="240" w:lineRule="auto"/>
              <w:jc w:val="center"/>
              <w:rPr>
                <w:rFonts w:ascii="Times New Roman" w:hAnsi="Times New Roman"/>
                <w:b/>
                <w:bCs/>
                <w:sz w:val="28"/>
                <w:szCs w:val="28"/>
              </w:rPr>
            </w:pPr>
            <w:r w:rsidRPr="00383702">
              <w:rPr>
                <w:rFonts w:ascii="Times New Roman" w:hAnsi="Times New Roman"/>
                <w:b/>
                <w:bCs/>
                <w:color w:val="000000"/>
                <w:sz w:val="28"/>
                <w:szCs w:val="28"/>
              </w:rPr>
              <w:t>Количество</w:t>
            </w:r>
          </w:p>
        </w:tc>
        <w:tc>
          <w:tcPr>
            <w:tcW w:w="183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1791C" w:rsidRPr="00383702" w:rsidRDefault="0071791C" w:rsidP="0030053F">
            <w:pPr>
              <w:spacing w:after="0" w:line="240" w:lineRule="auto"/>
              <w:jc w:val="center"/>
              <w:rPr>
                <w:rFonts w:ascii="Times New Roman" w:hAnsi="Times New Roman"/>
                <w:b/>
                <w:bCs/>
                <w:sz w:val="28"/>
                <w:szCs w:val="28"/>
              </w:rPr>
            </w:pPr>
            <w:r w:rsidRPr="00383702">
              <w:rPr>
                <w:rFonts w:ascii="Times New Roman" w:hAnsi="Times New Roman"/>
                <w:b/>
                <w:bCs/>
                <w:color w:val="000000"/>
                <w:sz w:val="28"/>
                <w:szCs w:val="28"/>
              </w:rPr>
              <w:t xml:space="preserve">Класс опасности </w:t>
            </w:r>
          </w:p>
        </w:tc>
      </w:tr>
      <w:tr w:rsidR="0071791C" w:rsidRPr="00383702" w:rsidTr="0071791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791C" w:rsidRPr="00383702" w:rsidRDefault="0071791C" w:rsidP="0030053F">
            <w:pPr>
              <w:spacing w:after="0" w:line="240" w:lineRule="auto"/>
              <w:rPr>
                <w:rFonts w:ascii="Times New Roman" w:hAnsi="Times New Roman"/>
                <w:sz w:val="28"/>
                <w:szCs w:val="28"/>
              </w:rPr>
            </w:pPr>
            <w:r w:rsidRPr="00383702">
              <w:rPr>
                <w:rFonts w:ascii="Times New Roman" w:hAnsi="Times New Roman"/>
                <w:color w:val="000000"/>
                <w:sz w:val="28"/>
                <w:szCs w:val="28"/>
              </w:rPr>
              <w:t>НХ</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791C" w:rsidRPr="00383702" w:rsidRDefault="0071791C" w:rsidP="0030053F">
            <w:pPr>
              <w:spacing w:after="0" w:line="240" w:lineRule="auto"/>
              <w:jc w:val="right"/>
              <w:rPr>
                <w:rFonts w:ascii="Times New Roman" w:hAnsi="Times New Roman"/>
                <w:sz w:val="28"/>
                <w:szCs w:val="28"/>
              </w:rPr>
            </w:pPr>
            <w:r w:rsidRPr="00383702">
              <w:rPr>
                <w:rFonts w:ascii="Times New Roman" w:hAnsi="Times New Roman"/>
                <w:color w:val="000000"/>
                <w:sz w:val="28"/>
                <w:szCs w:val="28"/>
              </w:rPr>
              <w:t>1</w:t>
            </w:r>
          </w:p>
        </w:tc>
        <w:tc>
          <w:tcPr>
            <w:tcW w:w="1837" w:type="dxa"/>
            <w:tcBorders>
              <w:top w:val="outset" w:sz="6" w:space="0" w:color="D0D7E5"/>
              <w:left w:val="outset" w:sz="6" w:space="0" w:color="D0D7E5"/>
              <w:bottom w:val="outset" w:sz="6" w:space="0" w:color="D0D7E5"/>
              <w:right w:val="outset" w:sz="6" w:space="0" w:color="D0D7E5"/>
            </w:tcBorders>
            <w:shd w:val="clear" w:color="auto" w:fill="FFFFFF"/>
            <w:hideMark/>
          </w:tcPr>
          <w:p w:rsidR="0071791C" w:rsidRPr="00383702" w:rsidRDefault="0071791C" w:rsidP="0030053F">
            <w:pPr>
              <w:spacing w:after="0" w:line="240" w:lineRule="auto"/>
              <w:rPr>
                <w:rFonts w:ascii="Times New Roman" w:hAnsi="Times New Roman"/>
                <w:sz w:val="28"/>
                <w:szCs w:val="28"/>
              </w:rPr>
            </w:pPr>
            <w:r w:rsidRPr="00383702">
              <w:rPr>
                <w:rFonts w:ascii="Times New Roman" w:hAnsi="Times New Roman"/>
                <w:color w:val="000000"/>
                <w:sz w:val="28"/>
                <w:szCs w:val="28"/>
              </w:rPr>
              <w:t>II</w:t>
            </w:r>
          </w:p>
        </w:tc>
      </w:tr>
      <w:tr w:rsidR="0071791C" w:rsidRPr="00383702" w:rsidTr="0071791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791C" w:rsidRPr="00383702" w:rsidRDefault="0071791C" w:rsidP="0030053F">
            <w:pPr>
              <w:spacing w:after="0" w:line="240" w:lineRule="auto"/>
              <w:rPr>
                <w:rFonts w:ascii="Times New Roman" w:hAnsi="Times New Roman"/>
                <w:sz w:val="28"/>
                <w:szCs w:val="28"/>
              </w:rPr>
            </w:pPr>
            <w:r w:rsidRPr="00383702">
              <w:rPr>
                <w:rFonts w:ascii="Times New Roman" w:hAnsi="Times New Roman"/>
                <w:color w:val="000000"/>
                <w:sz w:val="28"/>
                <w:szCs w:val="28"/>
              </w:rPr>
              <w:t>НХ</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791C" w:rsidRPr="00383702" w:rsidRDefault="0071791C" w:rsidP="0030053F">
            <w:pPr>
              <w:spacing w:after="0" w:line="240" w:lineRule="auto"/>
              <w:jc w:val="right"/>
              <w:rPr>
                <w:rFonts w:ascii="Times New Roman" w:hAnsi="Times New Roman"/>
                <w:sz w:val="28"/>
                <w:szCs w:val="28"/>
              </w:rPr>
            </w:pPr>
            <w:r w:rsidRPr="00383702">
              <w:rPr>
                <w:rFonts w:ascii="Times New Roman" w:hAnsi="Times New Roman"/>
                <w:color w:val="000000"/>
                <w:sz w:val="28"/>
                <w:szCs w:val="28"/>
              </w:rPr>
              <w:t>27</w:t>
            </w:r>
          </w:p>
        </w:tc>
        <w:tc>
          <w:tcPr>
            <w:tcW w:w="1837" w:type="dxa"/>
            <w:tcBorders>
              <w:top w:val="outset" w:sz="6" w:space="0" w:color="D0D7E5"/>
              <w:left w:val="outset" w:sz="6" w:space="0" w:color="D0D7E5"/>
              <w:bottom w:val="outset" w:sz="6" w:space="0" w:color="D0D7E5"/>
              <w:right w:val="outset" w:sz="6" w:space="0" w:color="D0D7E5"/>
            </w:tcBorders>
            <w:shd w:val="clear" w:color="auto" w:fill="FFFFFF"/>
            <w:hideMark/>
          </w:tcPr>
          <w:p w:rsidR="0071791C" w:rsidRPr="00383702" w:rsidRDefault="0071791C" w:rsidP="0030053F">
            <w:pPr>
              <w:spacing w:after="0" w:line="240" w:lineRule="auto"/>
              <w:rPr>
                <w:rFonts w:ascii="Times New Roman" w:hAnsi="Times New Roman"/>
                <w:sz w:val="28"/>
                <w:szCs w:val="28"/>
              </w:rPr>
            </w:pPr>
            <w:r w:rsidRPr="00383702">
              <w:rPr>
                <w:rFonts w:ascii="Times New Roman" w:hAnsi="Times New Roman"/>
                <w:color w:val="000000"/>
                <w:sz w:val="28"/>
                <w:szCs w:val="28"/>
              </w:rPr>
              <w:t>III</w:t>
            </w:r>
          </w:p>
        </w:tc>
      </w:tr>
      <w:tr w:rsidR="0071791C" w:rsidRPr="00383702" w:rsidTr="0071791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791C" w:rsidRPr="00383702" w:rsidRDefault="0071791C" w:rsidP="0030053F">
            <w:pPr>
              <w:spacing w:after="0" w:line="240" w:lineRule="auto"/>
              <w:rPr>
                <w:rFonts w:ascii="Times New Roman" w:hAnsi="Times New Roman"/>
                <w:sz w:val="28"/>
                <w:szCs w:val="28"/>
              </w:rPr>
            </w:pPr>
            <w:r w:rsidRPr="00383702">
              <w:rPr>
                <w:rFonts w:ascii="Times New Roman" w:hAnsi="Times New Roman"/>
                <w:color w:val="000000"/>
                <w:sz w:val="28"/>
                <w:szCs w:val="28"/>
              </w:rPr>
              <w:t>Х</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791C" w:rsidRPr="00383702" w:rsidRDefault="0071791C" w:rsidP="0030053F">
            <w:pPr>
              <w:spacing w:after="0" w:line="240" w:lineRule="auto"/>
              <w:jc w:val="right"/>
              <w:rPr>
                <w:rFonts w:ascii="Times New Roman" w:hAnsi="Times New Roman"/>
                <w:sz w:val="28"/>
                <w:szCs w:val="28"/>
              </w:rPr>
            </w:pPr>
            <w:r w:rsidRPr="00383702">
              <w:rPr>
                <w:rFonts w:ascii="Times New Roman" w:hAnsi="Times New Roman"/>
                <w:color w:val="000000"/>
                <w:sz w:val="28"/>
                <w:szCs w:val="28"/>
              </w:rPr>
              <w:t>4</w:t>
            </w:r>
          </w:p>
        </w:tc>
        <w:tc>
          <w:tcPr>
            <w:tcW w:w="1837" w:type="dxa"/>
            <w:tcBorders>
              <w:top w:val="outset" w:sz="6" w:space="0" w:color="D0D7E5"/>
              <w:left w:val="outset" w:sz="6" w:space="0" w:color="D0D7E5"/>
              <w:bottom w:val="outset" w:sz="6" w:space="0" w:color="D0D7E5"/>
              <w:right w:val="outset" w:sz="6" w:space="0" w:color="D0D7E5"/>
            </w:tcBorders>
            <w:shd w:val="clear" w:color="auto" w:fill="FFFFFF"/>
            <w:hideMark/>
          </w:tcPr>
          <w:p w:rsidR="0071791C" w:rsidRPr="00383702" w:rsidRDefault="0071791C" w:rsidP="0030053F">
            <w:pPr>
              <w:spacing w:after="0" w:line="240" w:lineRule="auto"/>
              <w:rPr>
                <w:rFonts w:ascii="Times New Roman" w:hAnsi="Times New Roman"/>
                <w:sz w:val="28"/>
                <w:szCs w:val="28"/>
              </w:rPr>
            </w:pPr>
            <w:r w:rsidRPr="00383702">
              <w:rPr>
                <w:rFonts w:ascii="Times New Roman" w:hAnsi="Times New Roman"/>
                <w:color w:val="000000"/>
                <w:sz w:val="28"/>
                <w:szCs w:val="28"/>
              </w:rPr>
              <w:t>I</w:t>
            </w:r>
          </w:p>
        </w:tc>
      </w:tr>
      <w:tr w:rsidR="0071791C" w:rsidRPr="00383702" w:rsidTr="0071791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791C" w:rsidRPr="00383702" w:rsidRDefault="0071791C" w:rsidP="0030053F">
            <w:pPr>
              <w:spacing w:after="0" w:line="240" w:lineRule="auto"/>
              <w:rPr>
                <w:rFonts w:ascii="Times New Roman" w:hAnsi="Times New Roman"/>
                <w:sz w:val="28"/>
                <w:szCs w:val="28"/>
              </w:rPr>
            </w:pPr>
            <w:r w:rsidRPr="00383702">
              <w:rPr>
                <w:rFonts w:ascii="Times New Roman" w:hAnsi="Times New Roman"/>
                <w:color w:val="000000"/>
                <w:sz w:val="28"/>
                <w:szCs w:val="28"/>
              </w:rPr>
              <w:t>Х</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791C" w:rsidRPr="00383702" w:rsidRDefault="0071791C" w:rsidP="0030053F">
            <w:pPr>
              <w:spacing w:after="0" w:line="240" w:lineRule="auto"/>
              <w:jc w:val="right"/>
              <w:rPr>
                <w:rFonts w:ascii="Times New Roman" w:hAnsi="Times New Roman"/>
                <w:sz w:val="28"/>
                <w:szCs w:val="28"/>
              </w:rPr>
            </w:pPr>
            <w:r w:rsidRPr="00383702">
              <w:rPr>
                <w:rFonts w:ascii="Times New Roman" w:hAnsi="Times New Roman"/>
                <w:color w:val="000000"/>
                <w:sz w:val="28"/>
                <w:szCs w:val="28"/>
              </w:rPr>
              <w:t>2</w:t>
            </w:r>
          </w:p>
        </w:tc>
        <w:tc>
          <w:tcPr>
            <w:tcW w:w="1837" w:type="dxa"/>
            <w:tcBorders>
              <w:top w:val="outset" w:sz="6" w:space="0" w:color="D0D7E5"/>
              <w:left w:val="outset" w:sz="6" w:space="0" w:color="D0D7E5"/>
              <w:bottom w:val="outset" w:sz="6" w:space="0" w:color="D0D7E5"/>
              <w:right w:val="outset" w:sz="6" w:space="0" w:color="D0D7E5"/>
            </w:tcBorders>
            <w:shd w:val="clear" w:color="auto" w:fill="FFFFFF"/>
            <w:hideMark/>
          </w:tcPr>
          <w:p w:rsidR="0071791C" w:rsidRPr="00383702" w:rsidRDefault="0071791C" w:rsidP="0030053F">
            <w:pPr>
              <w:spacing w:after="0" w:line="240" w:lineRule="auto"/>
              <w:rPr>
                <w:rFonts w:ascii="Times New Roman" w:hAnsi="Times New Roman"/>
                <w:sz w:val="28"/>
                <w:szCs w:val="28"/>
              </w:rPr>
            </w:pPr>
            <w:r w:rsidRPr="00383702">
              <w:rPr>
                <w:rFonts w:ascii="Times New Roman" w:hAnsi="Times New Roman"/>
                <w:color w:val="000000"/>
                <w:sz w:val="28"/>
                <w:szCs w:val="28"/>
              </w:rPr>
              <w:t>II</w:t>
            </w:r>
          </w:p>
        </w:tc>
      </w:tr>
      <w:tr w:rsidR="0071791C" w:rsidRPr="00383702" w:rsidTr="0071791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791C" w:rsidRPr="00383702" w:rsidRDefault="0071791C" w:rsidP="0030053F">
            <w:pPr>
              <w:spacing w:after="0" w:line="240" w:lineRule="auto"/>
              <w:rPr>
                <w:rFonts w:ascii="Times New Roman" w:hAnsi="Times New Roman"/>
                <w:sz w:val="28"/>
                <w:szCs w:val="28"/>
              </w:rPr>
            </w:pPr>
            <w:r w:rsidRPr="00383702">
              <w:rPr>
                <w:rFonts w:ascii="Times New Roman" w:hAnsi="Times New Roman"/>
                <w:color w:val="000000"/>
                <w:sz w:val="28"/>
                <w:szCs w:val="28"/>
              </w:rPr>
              <w:t>х</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1791C" w:rsidRPr="00383702" w:rsidRDefault="0071791C" w:rsidP="0030053F">
            <w:pPr>
              <w:spacing w:after="0" w:line="240" w:lineRule="auto"/>
              <w:jc w:val="right"/>
              <w:rPr>
                <w:rFonts w:ascii="Times New Roman" w:hAnsi="Times New Roman"/>
                <w:sz w:val="28"/>
                <w:szCs w:val="28"/>
              </w:rPr>
            </w:pPr>
            <w:r w:rsidRPr="00383702">
              <w:rPr>
                <w:rFonts w:ascii="Times New Roman" w:hAnsi="Times New Roman"/>
                <w:color w:val="000000"/>
                <w:sz w:val="28"/>
                <w:szCs w:val="28"/>
              </w:rPr>
              <w:t>13</w:t>
            </w:r>
          </w:p>
        </w:tc>
        <w:tc>
          <w:tcPr>
            <w:tcW w:w="1837" w:type="dxa"/>
            <w:tcBorders>
              <w:top w:val="outset" w:sz="6" w:space="0" w:color="D0D7E5"/>
              <w:left w:val="outset" w:sz="6" w:space="0" w:color="D0D7E5"/>
              <w:bottom w:val="outset" w:sz="6" w:space="0" w:color="D0D7E5"/>
              <w:right w:val="outset" w:sz="6" w:space="0" w:color="D0D7E5"/>
            </w:tcBorders>
            <w:shd w:val="clear" w:color="auto" w:fill="FFFFFF"/>
            <w:hideMark/>
          </w:tcPr>
          <w:p w:rsidR="0071791C" w:rsidRPr="00383702" w:rsidRDefault="0071791C" w:rsidP="0030053F">
            <w:pPr>
              <w:spacing w:after="0" w:line="240" w:lineRule="auto"/>
              <w:rPr>
                <w:rFonts w:ascii="Times New Roman" w:hAnsi="Times New Roman"/>
                <w:sz w:val="28"/>
                <w:szCs w:val="28"/>
              </w:rPr>
            </w:pPr>
            <w:r w:rsidRPr="00383702">
              <w:rPr>
                <w:rFonts w:ascii="Times New Roman" w:hAnsi="Times New Roman"/>
                <w:color w:val="000000"/>
                <w:sz w:val="28"/>
                <w:szCs w:val="28"/>
              </w:rPr>
              <w:t>III</w:t>
            </w:r>
          </w:p>
        </w:tc>
      </w:tr>
    </w:tbl>
    <w:p w:rsidR="0071791C" w:rsidRPr="00383702" w:rsidRDefault="0071791C" w:rsidP="0071791C">
      <w:pPr>
        <w:spacing w:after="0" w:line="360" w:lineRule="auto"/>
        <w:ind w:firstLine="720"/>
        <w:jc w:val="both"/>
        <w:rPr>
          <w:rFonts w:ascii="Times New Roman" w:hAnsi="Times New Roman"/>
          <w:sz w:val="28"/>
          <w:szCs w:val="28"/>
        </w:rPr>
      </w:pPr>
    </w:p>
    <w:p w:rsidR="0071791C" w:rsidRPr="00383702" w:rsidRDefault="0071791C" w:rsidP="0071791C">
      <w:pPr>
        <w:spacing w:after="0" w:line="360" w:lineRule="auto"/>
        <w:ind w:firstLine="720"/>
        <w:jc w:val="both"/>
        <w:rPr>
          <w:rFonts w:ascii="Times New Roman" w:hAnsi="Times New Roman"/>
          <w:sz w:val="28"/>
          <w:szCs w:val="28"/>
        </w:rPr>
      </w:pPr>
      <w:r w:rsidRPr="00383702">
        <w:rPr>
          <w:rFonts w:ascii="Times New Roman" w:hAnsi="Times New Roman"/>
          <w:sz w:val="28"/>
          <w:szCs w:val="28"/>
        </w:rPr>
        <w:t xml:space="preserve">За отчетный период 2017 года в области промышленной </w:t>
      </w:r>
      <w:proofErr w:type="gramStart"/>
      <w:r w:rsidRPr="00383702">
        <w:rPr>
          <w:rFonts w:ascii="Times New Roman" w:hAnsi="Times New Roman"/>
          <w:sz w:val="28"/>
          <w:szCs w:val="28"/>
        </w:rPr>
        <w:t>безопасности  проведено</w:t>
      </w:r>
      <w:proofErr w:type="gramEnd"/>
      <w:r w:rsidRPr="00383702">
        <w:rPr>
          <w:rFonts w:ascii="Times New Roman" w:hAnsi="Times New Roman"/>
          <w:sz w:val="28"/>
          <w:szCs w:val="28"/>
        </w:rPr>
        <w:t xml:space="preserve"> 18  проверок,  в том числе 7 плановых проверок, 11 – внеплановых. Выявлено и предписано к устранению 12 нарушений.</w:t>
      </w:r>
    </w:p>
    <w:p w:rsidR="0071791C" w:rsidRPr="00383702" w:rsidRDefault="0071791C" w:rsidP="0071791C">
      <w:pPr>
        <w:spacing w:after="0" w:line="360" w:lineRule="auto"/>
        <w:ind w:firstLine="720"/>
        <w:jc w:val="both"/>
        <w:rPr>
          <w:rFonts w:ascii="Times New Roman" w:hAnsi="Times New Roman"/>
          <w:b/>
          <w:sz w:val="28"/>
          <w:szCs w:val="28"/>
        </w:rPr>
      </w:pPr>
      <w:r w:rsidRPr="00383702">
        <w:rPr>
          <w:rFonts w:ascii="Times New Roman" w:hAnsi="Times New Roman"/>
          <w:b/>
          <w:sz w:val="28"/>
          <w:szCs w:val="28"/>
        </w:rPr>
        <w:t xml:space="preserve">Административная практика </w:t>
      </w:r>
    </w:p>
    <w:p w:rsidR="0071791C" w:rsidRPr="00383702" w:rsidRDefault="0071791C" w:rsidP="0071791C">
      <w:pPr>
        <w:spacing w:after="0" w:line="360" w:lineRule="auto"/>
        <w:ind w:firstLine="720"/>
        <w:jc w:val="both"/>
        <w:rPr>
          <w:rFonts w:ascii="Times New Roman" w:hAnsi="Times New Roman"/>
          <w:sz w:val="28"/>
          <w:szCs w:val="28"/>
        </w:rPr>
      </w:pPr>
      <w:r w:rsidRPr="00383702">
        <w:rPr>
          <w:rFonts w:ascii="Times New Roman" w:hAnsi="Times New Roman"/>
          <w:sz w:val="28"/>
          <w:szCs w:val="28"/>
        </w:rPr>
        <w:t xml:space="preserve">В ходе проведенных проверок за нарушения требований норм и </w:t>
      </w:r>
      <w:proofErr w:type="gramStart"/>
      <w:r w:rsidRPr="00383702">
        <w:rPr>
          <w:rFonts w:ascii="Times New Roman" w:hAnsi="Times New Roman"/>
          <w:sz w:val="28"/>
          <w:szCs w:val="28"/>
        </w:rPr>
        <w:t>правил  в</w:t>
      </w:r>
      <w:proofErr w:type="gramEnd"/>
      <w:r w:rsidRPr="00383702">
        <w:rPr>
          <w:rFonts w:ascii="Times New Roman" w:hAnsi="Times New Roman"/>
          <w:sz w:val="28"/>
          <w:szCs w:val="28"/>
        </w:rPr>
        <w:t xml:space="preserve"> области промышленной безопасности применено 3 административных наказания, в том числе 3 административных штрафа. Сумма наложенных административных штрафов составила </w:t>
      </w:r>
      <w:proofErr w:type="gramStart"/>
      <w:r w:rsidRPr="00383702">
        <w:rPr>
          <w:rFonts w:ascii="Times New Roman" w:hAnsi="Times New Roman"/>
          <w:sz w:val="28"/>
          <w:szCs w:val="28"/>
        </w:rPr>
        <w:t>560  тыс.</w:t>
      </w:r>
      <w:proofErr w:type="gramEnd"/>
      <w:r w:rsidRPr="00383702">
        <w:rPr>
          <w:rFonts w:ascii="Times New Roman" w:hAnsi="Times New Roman"/>
          <w:sz w:val="28"/>
          <w:szCs w:val="28"/>
        </w:rPr>
        <w:t xml:space="preserve"> руб., взыскано 20 тыс. руб. </w:t>
      </w:r>
    </w:p>
    <w:p w:rsidR="0071791C" w:rsidRPr="00383702" w:rsidRDefault="0071791C" w:rsidP="0071791C">
      <w:pPr>
        <w:spacing w:after="0" w:line="240" w:lineRule="auto"/>
        <w:ind w:firstLine="720"/>
        <w:jc w:val="both"/>
        <w:rPr>
          <w:rFonts w:ascii="Times New Roman" w:hAnsi="Times New Roman"/>
          <w:sz w:val="28"/>
          <w:szCs w:val="28"/>
          <w:u w:val="single"/>
          <w:lang w:eastAsia="x-none"/>
        </w:rPr>
      </w:pPr>
    </w:p>
    <w:p w:rsidR="0071791C" w:rsidRPr="00383702" w:rsidRDefault="0071791C" w:rsidP="0071791C">
      <w:pPr>
        <w:spacing w:after="0" w:line="240" w:lineRule="auto"/>
        <w:jc w:val="center"/>
        <w:rPr>
          <w:rFonts w:ascii="Times New Roman" w:hAnsi="Times New Roman"/>
          <w:b/>
          <w:sz w:val="28"/>
          <w:szCs w:val="28"/>
          <w:u w:val="single"/>
        </w:rPr>
      </w:pPr>
      <w:r w:rsidRPr="00383702">
        <w:rPr>
          <w:rFonts w:ascii="Times New Roman" w:hAnsi="Times New Roman"/>
          <w:b/>
          <w:sz w:val="28"/>
          <w:szCs w:val="28"/>
          <w:u w:val="single"/>
        </w:rPr>
        <w:t>Основные показатели в области промышленной безопасности</w:t>
      </w:r>
    </w:p>
    <w:p w:rsidR="0071791C" w:rsidRPr="00383702" w:rsidRDefault="0071791C" w:rsidP="0071791C">
      <w:pPr>
        <w:spacing w:after="0" w:line="240" w:lineRule="auto"/>
        <w:jc w:val="center"/>
        <w:rPr>
          <w:rFonts w:ascii="Times New Roman" w:hAnsi="Times New Roman"/>
          <w:b/>
          <w:sz w:val="28"/>
          <w:szCs w:val="28"/>
          <w:u w:val="single"/>
        </w:rPr>
      </w:pPr>
    </w:p>
    <w:p w:rsidR="0071791C" w:rsidRPr="00383702" w:rsidRDefault="0071791C" w:rsidP="0071791C">
      <w:pPr>
        <w:spacing w:after="0" w:line="240" w:lineRule="auto"/>
        <w:jc w:val="both"/>
        <w:rPr>
          <w:rFonts w:ascii="Times New Roman" w:hAnsi="Times New Roman"/>
          <w:color w:val="FF0000"/>
          <w:sz w:val="28"/>
          <w:szCs w:val="28"/>
        </w:rPr>
      </w:pPr>
    </w:p>
    <w:p w:rsidR="0071791C" w:rsidRPr="00383702" w:rsidRDefault="0071791C" w:rsidP="0071791C">
      <w:pPr>
        <w:pStyle w:val="1"/>
        <w:spacing w:line="240" w:lineRule="auto"/>
        <w:ind w:firstLine="0"/>
      </w:pPr>
      <w:bookmarkStart w:id="4" w:name="_Toc488322287"/>
      <w:r w:rsidRPr="00383702">
        <w:t>Объекты нефтехимической и нефтеперерабатывающей промышленности</w:t>
      </w:r>
      <w:bookmarkEnd w:id="4"/>
    </w:p>
    <w:p w:rsidR="0071791C" w:rsidRPr="00383702" w:rsidRDefault="0071791C" w:rsidP="0071791C">
      <w:pPr>
        <w:spacing w:after="0" w:line="240" w:lineRule="auto"/>
        <w:ind w:firstLine="709"/>
        <w:jc w:val="both"/>
        <w:rPr>
          <w:rFonts w:ascii="Times New Roman" w:hAnsi="Times New Roman"/>
          <w:b/>
          <w:sz w:val="28"/>
          <w:szCs w:val="28"/>
        </w:rPr>
      </w:pPr>
    </w:p>
    <w:p w:rsidR="0071791C" w:rsidRPr="00383702" w:rsidRDefault="0071791C" w:rsidP="0071791C">
      <w:pPr>
        <w:spacing w:after="0" w:line="360" w:lineRule="auto"/>
        <w:ind w:firstLine="720"/>
        <w:jc w:val="both"/>
        <w:rPr>
          <w:rFonts w:ascii="Times New Roman" w:hAnsi="Times New Roman"/>
          <w:sz w:val="28"/>
          <w:szCs w:val="28"/>
        </w:rPr>
      </w:pPr>
      <w:r w:rsidRPr="00383702">
        <w:rPr>
          <w:rFonts w:ascii="Times New Roman" w:hAnsi="Times New Roman"/>
          <w:sz w:val="28"/>
          <w:szCs w:val="28"/>
        </w:rPr>
        <w:lastRenderedPageBreak/>
        <w:t>Под надзором находятся 12 организаций нефтехимической и нефтеперерабатывающей промышленности, эксплуатирующих 28 опасных производственных объекта.</w:t>
      </w:r>
    </w:p>
    <w:p w:rsidR="0071791C" w:rsidRPr="00383702" w:rsidRDefault="0071791C" w:rsidP="0071791C">
      <w:pPr>
        <w:spacing w:before="20" w:after="0" w:line="360" w:lineRule="auto"/>
        <w:ind w:firstLine="709"/>
        <w:jc w:val="both"/>
        <w:rPr>
          <w:rFonts w:ascii="Times New Roman" w:hAnsi="Times New Roman"/>
          <w:sz w:val="28"/>
          <w:szCs w:val="28"/>
        </w:rPr>
      </w:pPr>
      <w:r w:rsidRPr="00383702">
        <w:rPr>
          <w:rFonts w:ascii="Times New Roman" w:hAnsi="Times New Roman"/>
          <w:sz w:val="28"/>
          <w:szCs w:val="28"/>
        </w:rPr>
        <w:t>Государственный надзор осуществляется</w:t>
      </w:r>
      <w:r>
        <w:rPr>
          <w:rFonts w:ascii="Times New Roman" w:hAnsi="Times New Roman"/>
          <w:sz w:val="28"/>
          <w:szCs w:val="28"/>
        </w:rPr>
        <w:t xml:space="preserve"> за предприятиями</w:t>
      </w:r>
      <w:r w:rsidRPr="00383702">
        <w:rPr>
          <w:rFonts w:ascii="Times New Roman" w:hAnsi="Times New Roman"/>
          <w:sz w:val="28"/>
          <w:szCs w:val="28"/>
        </w:rPr>
        <w:t>, использующих с</w:t>
      </w:r>
      <w:r>
        <w:rPr>
          <w:rFonts w:ascii="Times New Roman" w:hAnsi="Times New Roman"/>
          <w:sz w:val="28"/>
          <w:szCs w:val="28"/>
        </w:rPr>
        <w:t>клады ГСМ,</w:t>
      </w:r>
      <w:r w:rsidRPr="00383702">
        <w:rPr>
          <w:rFonts w:ascii="Times New Roman" w:hAnsi="Times New Roman"/>
          <w:sz w:val="28"/>
          <w:szCs w:val="28"/>
        </w:rPr>
        <w:t xml:space="preserve"> на предприятиях энергетики (резервное топливо), эксплуатация сосудов, работающих под давлением. Надзор осуществляется комп</w:t>
      </w:r>
      <w:r>
        <w:rPr>
          <w:rFonts w:ascii="Times New Roman" w:hAnsi="Times New Roman"/>
          <w:sz w:val="28"/>
          <w:szCs w:val="28"/>
        </w:rPr>
        <w:t xml:space="preserve">лексно </w:t>
      </w:r>
      <w:r w:rsidRPr="00383702">
        <w:rPr>
          <w:rFonts w:ascii="Times New Roman" w:hAnsi="Times New Roman"/>
          <w:sz w:val="28"/>
          <w:szCs w:val="28"/>
        </w:rPr>
        <w:t xml:space="preserve">в области строительства, эксплуатации, реконструкции опасного производственного объекта. </w:t>
      </w:r>
    </w:p>
    <w:p w:rsidR="0071791C" w:rsidRPr="00383702" w:rsidRDefault="0071791C" w:rsidP="0071791C">
      <w:pPr>
        <w:spacing w:after="0" w:line="360" w:lineRule="auto"/>
        <w:ind w:firstLine="540"/>
        <w:jc w:val="both"/>
        <w:rPr>
          <w:rFonts w:ascii="Times New Roman" w:hAnsi="Times New Roman"/>
          <w:sz w:val="28"/>
          <w:szCs w:val="28"/>
        </w:rPr>
      </w:pPr>
      <w:r w:rsidRPr="00383702">
        <w:rPr>
          <w:rFonts w:ascii="Times New Roman" w:hAnsi="Times New Roman"/>
          <w:sz w:val="28"/>
          <w:szCs w:val="28"/>
        </w:rPr>
        <w:t xml:space="preserve">За отчетный период проведено в 2017 г. проведено 6 </w:t>
      </w:r>
      <w:proofErr w:type="spellStart"/>
      <w:r w:rsidRPr="00383702">
        <w:rPr>
          <w:rFonts w:ascii="Times New Roman" w:hAnsi="Times New Roman"/>
          <w:sz w:val="28"/>
          <w:szCs w:val="28"/>
        </w:rPr>
        <w:t>предлицензионных</w:t>
      </w:r>
      <w:proofErr w:type="spellEnd"/>
      <w:r w:rsidRPr="00383702">
        <w:rPr>
          <w:rFonts w:ascii="Times New Roman" w:hAnsi="Times New Roman"/>
          <w:sz w:val="28"/>
          <w:szCs w:val="28"/>
        </w:rPr>
        <w:t xml:space="preserve"> проверок, переоформлено 3 лицензии на право эксплуатации взрывопожароопасных и химически опасных производственных объектов </w:t>
      </w:r>
      <w:r>
        <w:rPr>
          <w:rFonts w:ascii="Times New Roman" w:hAnsi="Times New Roman"/>
          <w:sz w:val="28"/>
          <w:szCs w:val="28"/>
        </w:rPr>
        <w:br/>
      </w:r>
      <w:r w:rsidRPr="00383702">
        <w:rPr>
          <w:rFonts w:ascii="Times New Roman" w:hAnsi="Times New Roman"/>
          <w:sz w:val="28"/>
          <w:szCs w:val="28"/>
        </w:rPr>
        <w:t>I</w:t>
      </w:r>
      <w:r>
        <w:rPr>
          <w:rFonts w:ascii="Times New Roman" w:hAnsi="Times New Roman"/>
          <w:sz w:val="28"/>
          <w:szCs w:val="28"/>
        </w:rPr>
        <w:t xml:space="preserve">, II и III классов опасности. </w:t>
      </w:r>
      <w:r w:rsidRPr="00383702">
        <w:rPr>
          <w:rFonts w:ascii="Times New Roman" w:hAnsi="Times New Roman"/>
          <w:sz w:val="28"/>
          <w:szCs w:val="28"/>
        </w:rPr>
        <w:t>Выявлено 3 отступления от требований законодательства по промышленной безопасности.</w:t>
      </w:r>
    </w:p>
    <w:p w:rsidR="0071791C" w:rsidRPr="00383702" w:rsidRDefault="0071791C" w:rsidP="0071791C">
      <w:pPr>
        <w:spacing w:after="0" w:line="360" w:lineRule="auto"/>
        <w:ind w:firstLine="540"/>
        <w:jc w:val="both"/>
        <w:rPr>
          <w:rFonts w:ascii="Times New Roman" w:hAnsi="Times New Roman"/>
          <w:sz w:val="28"/>
          <w:szCs w:val="28"/>
        </w:rPr>
      </w:pPr>
      <w:r w:rsidRPr="00383702">
        <w:rPr>
          <w:rFonts w:ascii="Times New Roman" w:hAnsi="Times New Roman"/>
          <w:sz w:val="28"/>
          <w:szCs w:val="28"/>
        </w:rPr>
        <w:t>«Системы управления промышленной безопасности. (СУПБ)» разработаны в таких крупных предприятиях, как ГУП ЧАО «</w:t>
      </w:r>
      <w:proofErr w:type="spellStart"/>
      <w:r w:rsidRPr="00383702">
        <w:rPr>
          <w:rFonts w:ascii="Times New Roman" w:hAnsi="Times New Roman"/>
          <w:sz w:val="28"/>
          <w:szCs w:val="28"/>
        </w:rPr>
        <w:t>Чукотснаб</w:t>
      </w:r>
      <w:proofErr w:type="spellEnd"/>
      <w:r w:rsidRPr="00383702">
        <w:rPr>
          <w:rFonts w:ascii="Times New Roman" w:hAnsi="Times New Roman"/>
          <w:sz w:val="28"/>
          <w:szCs w:val="28"/>
        </w:rPr>
        <w:t xml:space="preserve">», </w:t>
      </w:r>
      <w:r>
        <w:rPr>
          <w:rFonts w:ascii="Times New Roman" w:hAnsi="Times New Roman"/>
          <w:sz w:val="28"/>
          <w:szCs w:val="28"/>
        </w:rPr>
        <w:br/>
      </w:r>
      <w:r w:rsidRPr="00383702">
        <w:rPr>
          <w:rFonts w:ascii="Times New Roman" w:hAnsi="Times New Roman"/>
          <w:sz w:val="28"/>
          <w:szCs w:val="28"/>
        </w:rPr>
        <w:t xml:space="preserve">АО «Чукотская горно-геологическая компания», ООО А/С «Чукотка» и др. </w:t>
      </w:r>
      <w:r>
        <w:rPr>
          <w:rFonts w:ascii="Times New Roman" w:hAnsi="Times New Roman"/>
          <w:sz w:val="28"/>
          <w:szCs w:val="28"/>
        </w:rPr>
        <w:br/>
      </w:r>
      <w:r w:rsidRPr="00383702">
        <w:rPr>
          <w:rFonts w:ascii="Times New Roman" w:hAnsi="Times New Roman"/>
          <w:sz w:val="28"/>
          <w:szCs w:val="28"/>
        </w:rPr>
        <w:t xml:space="preserve">В основной массе мелких поднадзорных предприятий СУПБ не разработаны, действуют положения о производственном контроле за состоянием промышленной безопасности. </w:t>
      </w:r>
    </w:p>
    <w:p w:rsidR="0071791C" w:rsidRPr="00383702" w:rsidRDefault="0071791C" w:rsidP="0071791C">
      <w:pPr>
        <w:spacing w:after="0" w:line="360" w:lineRule="auto"/>
        <w:ind w:firstLine="540"/>
        <w:jc w:val="both"/>
        <w:rPr>
          <w:rFonts w:ascii="Times New Roman" w:hAnsi="Times New Roman"/>
          <w:sz w:val="28"/>
          <w:szCs w:val="28"/>
        </w:rPr>
      </w:pPr>
      <w:r w:rsidRPr="00383702">
        <w:rPr>
          <w:rFonts w:ascii="Times New Roman" w:hAnsi="Times New Roman"/>
          <w:sz w:val="28"/>
          <w:szCs w:val="28"/>
        </w:rPr>
        <w:t>Инновационные проекты, связанные с обеспечением безопасности и противоаварийной устойчивости поднадзорных предприятий, не зарегистрированы.</w:t>
      </w:r>
    </w:p>
    <w:p w:rsidR="0071791C" w:rsidRPr="00383702" w:rsidRDefault="0071791C" w:rsidP="0071791C">
      <w:pPr>
        <w:spacing w:after="0" w:line="360" w:lineRule="auto"/>
        <w:ind w:firstLine="709"/>
        <w:jc w:val="both"/>
        <w:rPr>
          <w:rFonts w:ascii="Times New Roman" w:hAnsi="Times New Roman"/>
          <w:sz w:val="28"/>
          <w:szCs w:val="28"/>
        </w:rPr>
      </w:pPr>
      <w:r w:rsidRPr="00383702">
        <w:rPr>
          <w:rFonts w:ascii="Times New Roman" w:hAnsi="Times New Roman"/>
          <w:sz w:val="28"/>
          <w:szCs w:val="28"/>
        </w:rPr>
        <w:t xml:space="preserve">Подконтрольные предприятия, эксплуатирующие нефтехимические, нефтеперерабатывающие опасные производственные объекты, объекты нефтепродуктообеспечения создают собственные аварийно-спасательные формирования или заключают договоры на обслуживание с аварийно-спасательными формированиями. </w:t>
      </w:r>
    </w:p>
    <w:p w:rsidR="0071791C" w:rsidRPr="00383702" w:rsidRDefault="0071791C" w:rsidP="0071791C">
      <w:pPr>
        <w:spacing w:after="0" w:line="360" w:lineRule="auto"/>
        <w:ind w:firstLine="709"/>
        <w:jc w:val="both"/>
        <w:rPr>
          <w:rFonts w:ascii="Times New Roman" w:hAnsi="Times New Roman"/>
          <w:sz w:val="28"/>
          <w:szCs w:val="28"/>
        </w:rPr>
      </w:pPr>
      <w:r w:rsidRPr="00383702">
        <w:rPr>
          <w:rFonts w:ascii="Times New Roman" w:hAnsi="Times New Roman"/>
          <w:sz w:val="28"/>
          <w:szCs w:val="28"/>
        </w:rPr>
        <w:t xml:space="preserve">На всех предприятиях, эксплуатирующих опасные производственные объекты, разработаны Положения о производственном контроле, в организациях, эксплуатирующих опасные производственные объекты </w:t>
      </w:r>
      <w:r w:rsidRPr="00383702">
        <w:rPr>
          <w:rFonts w:ascii="Times New Roman" w:hAnsi="Times New Roman"/>
          <w:sz w:val="28"/>
          <w:szCs w:val="28"/>
          <w:lang w:val="en-US"/>
        </w:rPr>
        <w:t>I</w:t>
      </w:r>
      <w:r w:rsidRPr="00383702">
        <w:rPr>
          <w:rFonts w:ascii="Times New Roman" w:hAnsi="Times New Roman"/>
          <w:sz w:val="28"/>
          <w:szCs w:val="28"/>
        </w:rPr>
        <w:t xml:space="preserve"> и </w:t>
      </w:r>
      <w:r w:rsidRPr="00383702">
        <w:rPr>
          <w:rFonts w:ascii="Times New Roman" w:hAnsi="Times New Roman"/>
          <w:sz w:val="28"/>
          <w:szCs w:val="28"/>
          <w:lang w:val="en-US"/>
        </w:rPr>
        <w:t>II</w:t>
      </w:r>
      <w:r w:rsidRPr="00383702">
        <w:rPr>
          <w:rFonts w:ascii="Times New Roman" w:hAnsi="Times New Roman"/>
          <w:sz w:val="28"/>
          <w:szCs w:val="28"/>
        </w:rPr>
        <w:t xml:space="preserve"> </w:t>
      </w:r>
      <w:r w:rsidRPr="00383702">
        <w:rPr>
          <w:rFonts w:ascii="Times New Roman" w:hAnsi="Times New Roman"/>
          <w:sz w:val="28"/>
          <w:szCs w:val="28"/>
        </w:rPr>
        <w:lastRenderedPageBreak/>
        <w:t xml:space="preserve">класса опасности, разработаны и внедрены Системы управления промышленной безопасностью. </w:t>
      </w:r>
    </w:p>
    <w:p w:rsidR="0071791C" w:rsidRPr="00383702" w:rsidRDefault="0071791C" w:rsidP="0071791C">
      <w:pPr>
        <w:spacing w:after="0" w:line="360" w:lineRule="auto"/>
        <w:ind w:firstLine="709"/>
        <w:jc w:val="both"/>
        <w:rPr>
          <w:rFonts w:ascii="Times New Roman" w:hAnsi="Times New Roman"/>
          <w:sz w:val="28"/>
          <w:szCs w:val="28"/>
        </w:rPr>
      </w:pPr>
      <w:r w:rsidRPr="00383702">
        <w:rPr>
          <w:rFonts w:ascii="Times New Roman" w:hAnsi="Times New Roman"/>
          <w:sz w:val="28"/>
          <w:szCs w:val="28"/>
        </w:rPr>
        <w:t xml:space="preserve">В большинстве поднадзорных предприятий имеются разработанные </w:t>
      </w:r>
      <w:proofErr w:type="spellStart"/>
      <w:r w:rsidRPr="00383702">
        <w:rPr>
          <w:rFonts w:ascii="Times New Roman" w:hAnsi="Times New Roman"/>
          <w:sz w:val="28"/>
          <w:szCs w:val="28"/>
        </w:rPr>
        <w:t>ПЛАСы</w:t>
      </w:r>
      <w:proofErr w:type="spellEnd"/>
      <w:r w:rsidRPr="00383702">
        <w:rPr>
          <w:rFonts w:ascii="Times New Roman" w:hAnsi="Times New Roman"/>
          <w:sz w:val="28"/>
          <w:szCs w:val="28"/>
        </w:rPr>
        <w:t xml:space="preserve"> и </w:t>
      </w:r>
      <w:proofErr w:type="spellStart"/>
      <w:r w:rsidRPr="00383702">
        <w:rPr>
          <w:rFonts w:ascii="Times New Roman" w:hAnsi="Times New Roman"/>
          <w:sz w:val="28"/>
          <w:szCs w:val="28"/>
        </w:rPr>
        <w:t>ПЛАРНы</w:t>
      </w:r>
      <w:proofErr w:type="spellEnd"/>
      <w:r w:rsidRPr="00383702">
        <w:rPr>
          <w:rFonts w:ascii="Times New Roman" w:hAnsi="Times New Roman"/>
          <w:sz w:val="28"/>
          <w:szCs w:val="28"/>
        </w:rPr>
        <w:t xml:space="preserve">. В остальных предприятиях ведется их разработка либо идет процесс согласования разработанных </w:t>
      </w:r>
      <w:proofErr w:type="spellStart"/>
      <w:r w:rsidRPr="00383702">
        <w:rPr>
          <w:rFonts w:ascii="Times New Roman" w:hAnsi="Times New Roman"/>
          <w:sz w:val="28"/>
          <w:szCs w:val="28"/>
        </w:rPr>
        <w:t>ПЛАСов</w:t>
      </w:r>
      <w:proofErr w:type="spellEnd"/>
      <w:r w:rsidRPr="00383702">
        <w:rPr>
          <w:rFonts w:ascii="Times New Roman" w:hAnsi="Times New Roman"/>
          <w:sz w:val="28"/>
          <w:szCs w:val="28"/>
        </w:rPr>
        <w:t xml:space="preserve"> и </w:t>
      </w:r>
      <w:proofErr w:type="spellStart"/>
      <w:r w:rsidRPr="00383702">
        <w:rPr>
          <w:rFonts w:ascii="Times New Roman" w:hAnsi="Times New Roman"/>
          <w:sz w:val="28"/>
          <w:szCs w:val="28"/>
        </w:rPr>
        <w:t>ПЛАРНов</w:t>
      </w:r>
      <w:proofErr w:type="spellEnd"/>
      <w:r w:rsidRPr="00383702">
        <w:rPr>
          <w:rFonts w:ascii="Times New Roman" w:hAnsi="Times New Roman"/>
          <w:sz w:val="28"/>
          <w:szCs w:val="28"/>
        </w:rPr>
        <w:t xml:space="preserve"> в администрациях муниципальных образований, органах МЧС и в Управлении.</w:t>
      </w:r>
    </w:p>
    <w:p w:rsidR="0071791C" w:rsidRPr="00383702" w:rsidRDefault="0071791C" w:rsidP="0071791C">
      <w:pPr>
        <w:spacing w:after="0" w:line="360" w:lineRule="auto"/>
        <w:ind w:firstLine="709"/>
        <w:jc w:val="both"/>
        <w:rPr>
          <w:rFonts w:ascii="Times New Roman" w:hAnsi="Times New Roman"/>
          <w:sz w:val="28"/>
          <w:szCs w:val="28"/>
        </w:rPr>
      </w:pPr>
      <w:r w:rsidRPr="00383702">
        <w:rPr>
          <w:rFonts w:ascii="Times New Roman" w:hAnsi="Times New Roman"/>
          <w:sz w:val="28"/>
          <w:szCs w:val="28"/>
        </w:rPr>
        <w:t xml:space="preserve">Во время проведения плановых обследований инспекторский состав определяет достаточность мероприятий, предусмотренных </w:t>
      </w:r>
      <w:proofErr w:type="spellStart"/>
      <w:r w:rsidRPr="00383702">
        <w:rPr>
          <w:rFonts w:ascii="Times New Roman" w:hAnsi="Times New Roman"/>
          <w:sz w:val="28"/>
          <w:szCs w:val="28"/>
        </w:rPr>
        <w:t>ПЛАСами</w:t>
      </w:r>
      <w:proofErr w:type="spellEnd"/>
      <w:r w:rsidRPr="00383702">
        <w:rPr>
          <w:rFonts w:ascii="Times New Roman" w:hAnsi="Times New Roman"/>
          <w:sz w:val="28"/>
          <w:szCs w:val="28"/>
        </w:rPr>
        <w:t xml:space="preserve"> и </w:t>
      </w:r>
      <w:proofErr w:type="spellStart"/>
      <w:r w:rsidRPr="00383702">
        <w:rPr>
          <w:rFonts w:ascii="Times New Roman" w:hAnsi="Times New Roman"/>
          <w:sz w:val="28"/>
          <w:szCs w:val="28"/>
        </w:rPr>
        <w:t>ПЛАРНами</w:t>
      </w:r>
      <w:proofErr w:type="spellEnd"/>
      <w:r w:rsidRPr="00383702">
        <w:rPr>
          <w:rFonts w:ascii="Times New Roman" w:hAnsi="Times New Roman"/>
          <w:sz w:val="28"/>
          <w:szCs w:val="28"/>
        </w:rPr>
        <w:t xml:space="preserve">; определяет порядок проведения ежеквартальных тренировок по одной из позиций </w:t>
      </w:r>
      <w:proofErr w:type="spellStart"/>
      <w:r w:rsidRPr="00383702">
        <w:rPr>
          <w:rFonts w:ascii="Times New Roman" w:hAnsi="Times New Roman"/>
          <w:sz w:val="28"/>
          <w:szCs w:val="28"/>
        </w:rPr>
        <w:t>ПЛАСа</w:t>
      </w:r>
      <w:proofErr w:type="spellEnd"/>
      <w:r w:rsidRPr="00383702">
        <w:rPr>
          <w:rFonts w:ascii="Times New Roman" w:hAnsi="Times New Roman"/>
          <w:sz w:val="28"/>
          <w:szCs w:val="28"/>
        </w:rPr>
        <w:t xml:space="preserve"> или </w:t>
      </w:r>
      <w:proofErr w:type="spellStart"/>
      <w:r w:rsidRPr="00383702">
        <w:rPr>
          <w:rFonts w:ascii="Times New Roman" w:hAnsi="Times New Roman"/>
          <w:sz w:val="28"/>
          <w:szCs w:val="28"/>
        </w:rPr>
        <w:t>ПЛАРНа</w:t>
      </w:r>
      <w:proofErr w:type="spellEnd"/>
      <w:r w:rsidRPr="00383702">
        <w:rPr>
          <w:rFonts w:ascii="Times New Roman" w:hAnsi="Times New Roman"/>
          <w:sz w:val="28"/>
          <w:szCs w:val="28"/>
        </w:rPr>
        <w:t xml:space="preserve"> и ежегодных тренировок по </w:t>
      </w:r>
      <w:proofErr w:type="spellStart"/>
      <w:r w:rsidRPr="00383702">
        <w:rPr>
          <w:rFonts w:ascii="Times New Roman" w:hAnsi="Times New Roman"/>
          <w:sz w:val="28"/>
          <w:szCs w:val="28"/>
        </w:rPr>
        <w:t>ПЛАСу</w:t>
      </w:r>
      <w:proofErr w:type="spellEnd"/>
      <w:r w:rsidRPr="00383702">
        <w:rPr>
          <w:rFonts w:ascii="Times New Roman" w:hAnsi="Times New Roman"/>
          <w:sz w:val="28"/>
          <w:szCs w:val="28"/>
        </w:rPr>
        <w:t xml:space="preserve"> или </w:t>
      </w:r>
      <w:proofErr w:type="spellStart"/>
      <w:r w:rsidRPr="00383702">
        <w:rPr>
          <w:rFonts w:ascii="Times New Roman" w:hAnsi="Times New Roman"/>
          <w:sz w:val="28"/>
          <w:szCs w:val="28"/>
        </w:rPr>
        <w:t>ПЛАРНу</w:t>
      </w:r>
      <w:proofErr w:type="spellEnd"/>
      <w:r w:rsidRPr="00383702">
        <w:rPr>
          <w:rFonts w:ascii="Times New Roman" w:hAnsi="Times New Roman"/>
          <w:sz w:val="28"/>
          <w:szCs w:val="28"/>
        </w:rPr>
        <w:t xml:space="preserve"> в целом и т.п.</w:t>
      </w:r>
    </w:p>
    <w:p w:rsidR="0071791C" w:rsidRPr="00383702" w:rsidRDefault="0071791C" w:rsidP="0071791C">
      <w:pPr>
        <w:spacing w:after="0" w:line="360" w:lineRule="auto"/>
        <w:ind w:firstLine="709"/>
        <w:jc w:val="both"/>
        <w:rPr>
          <w:rFonts w:ascii="Times New Roman" w:hAnsi="Times New Roman"/>
          <w:sz w:val="28"/>
          <w:szCs w:val="28"/>
        </w:rPr>
      </w:pPr>
      <w:r w:rsidRPr="00383702">
        <w:rPr>
          <w:rFonts w:ascii="Times New Roman" w:hAnsi="Times New Roman"/>
          <w:sz w:val="28"/>
          <w:szCs w:val="28"/>
        </w:rPr>
        <w:t xml:space="preserve">Все крупные горнодобывающие предприятия имеют договора на обслуживание опасных производственных объектов с профессиональными спасательными </w:t>
      </w:r>
      <w:proofErr w:type="gramStart"/>
      <w:r w:rsidRPr="00383702">
        <w:rPr>
          <w:rFonts w:ascii="Times New Roman" w:hAnsi="Times New Roman"/>
          <w:sz w:val="28"/>
          <w:szCs w:val="28"/>
        </w:rPr>
        <w:t>формированиями,  более</w:t>
      </w:r>
      <w:proofErr w:type="gramEnd"/>
      <w:r w:rsidRPr="00383702">
        <w:rPr>
          <w:rFonts w:ascii="Times New Roman" w:hAnsi="Times New Roman"/>
          <w:sz w:val="28"/>
          <w:szCs w:val="28"/>
        </w:rPr>
        <w:t xml:space="preserve"> мелкие предприятия создали нештатные аварийно-спасательные формирования из числа собственных работников, п</w:t>
      </w:r>
      <w:r>
        <w:rPr>
          <w:rFonts w:ascii="Times New Roman" w:hAnsi="Times New Roman"/>
          <w:sz w:val="28"/>
          <w:szCs w:val="28"/>
        </w:rPr>
        <w:t>рошедших обучение и аттестацию.</w:t>
      </w:r>
    </w:p>
    <w:p w:rsidR="0071791C" w:rsidRPr="00383702" w:rsidRDefault="0071791C" w:rsidP="0071791C">
      <w:pPr>
        <w:pStyle w:val="1"/>
        <w:ind w:firstLine="0"/>
      </w:pPr>
      <w:bookmarkStart w:id="5" w:name="_Toc488322288"/>
      <w:r w:rsidRPr="00383702">
        <w:t>Объекты металлургической и коксохимической промышленности</w:t>
      </w:r>
      <w:bookmarkEnd w:id="5"/>
    </w:p>
    <w:p w:rsidR="0071791C" w:rsidRPr="00383702" w:rsidRDefault="0071791C" w:rsidP="0071791C">
      <w:pPr>
        <w:spacing w:after="0" w:line="240" w:lineRule="auto"/>
        <w:ind w:firstLine="709"/>
        <w:jc w:val="both"/>
        <w:rPr>
          <w:rFonts w:ascii="Times New Roman" w:hAnsi="Times New Roman"/>
          <w:sz w:val="28"/>
          <w:szCs w:val="28"/>
        </w:rPr>
      </w:pPr>
      <w:r w:rsidRPr="00383702">
        <w:rPr>
          <w:rFonts w:ascii="Times New Roman" w:hAnsi="Times New Roman"/>
          <w:sz w:val="28"/>
          <w:szCs w:val="28"/>
        </w:rPr>
        <w:t>На территории Чукотского АО отсутствуют.</w:t>
      </w:r>
    </w:p>
    <w:p w:rsidR="0071791C" w:rsidRPr="00383702" w:rsidRDefault="0071791C" w:rsidP="0071791C">
      <w:pPr>
        <w:spacing w:after="0" w:line="240" w:lineRule="auto"/>
        <w:ind w:firstLine="709"/>
        <w:jc w:val="both"/>
        <w:rPr>
          <w:rFonts w:ascii="Times New Roman" w:hAnsi="Times New Roman"/>
          <w:color w:val="FF0000"/>
          <w:sz w:val="28"/>
          <w:szCs w:val="28"/>
        </w:rPr>
      </w:pPr>
    </w:p>
    <w:p w:rsidR="0071791C" w:rsidRPr="00383702" w:rsidRDefault="0071791C" w:rsidP="0071791C">
      <w:pPr>
        <w:pStyle w:val="1"/>
        <w:ind w:firstLine="0"/>
      </w:pPr>
      <w:bookmarkStart w:id="6" w:name="_Toc488322290"/>
      <w:r w:rsidRPr="00383702">
        <w:t>Взрывоопасные и химически опасные производства и о</w:t>
      </w:r>
      <w:bookmarkEnd w:id="6"/>
      <w:r w:rsidRPr="00383702">
        <w:t>бъекты ОПК</w:t>
      </w:r>
    </w:p>
    <w:p w:rsidR="0071791C" w:rsidRPr="00383702" w:rsidRDefault="0071791C" w:rsidP="0071791C">
      <w:pPr>
        <w:spacing w:after="0" w:line="240" w:lineRule="auto"/>
        <w:ind w:firstLine="709"/>
        <w:jc w:val="both"/>
        <w:rPr>
          <w:rFonts w:ascii="Times New Roman" w:hAnsi="Times New Roman"/>
          <w:sz w:val="28"/>
          <w:szCs w:val="28"/>
        </w:rPr>
      </w:pPr>
    </w:p>
    <w:p w:rsidR="0071791C" w:rsidRDefault="0071791C" w:rsidP="004D6CA0">
      <w:pPr>
        <w:spacing w:after="0" w:line="360" w:lineRule="auto"/>
        <w:ind w:firstLine="709"/>
        <w:jc w:val="both"/>
        <w:rPr>
          <w:rFonts w:ascii="Times New Roman" w:hAnsi="Times New Roman"/>
          <w:sz w:val="28"/>
          <w:szCs w:val="28"/>
        </w:rPr>
      </w:pPr>
      <w:r w:rsidRPr="00383702">
        <w:rPr>
          <w:rFonts w:ascii="Times New Roman" w:hAnsi="Times New Roman"/>
          <w:sz w:val="28"/>
          <w:szCs w:val="28"/>
        </w:rPr>
        <w:t>Объекты спецхимии на территории Чукотского автономного округа отсутствуют.</w:t>
      </w:r>
    </w:p>
    <w:p w:rsidR="0071791C" w:rsidRPr="00383702" w:rsidRDefault="0071791C" w:rsidP="004D6CA0">
      <w:pPr>
        <w:spacing w:after="0" w:line="360" w:lineRule="auto"/>
        <w:ind w:firstLine="709"/>
        <w:jc w:val="both"/>
        <w:rPr>
          <w:rFonts w:ascii="Times New Roman" w:hAnsi="Times New Roman"/>
          <w:sz w:val="28"/>
          <w:szCs w:val="28"/>
        </w:rPr>
      </w:pPr>
      <w:r>
        <w:rPr>
          <w:rFonts w:ascii="Times New Roman" w:hAnsi="Times New Roman"/>
          <w:sz w:val="28"/>
          <w:szCs w:val="28"/>
        </w:rPr>
        <w:t>Объекты оборонно-промышленного комплекса отсутствуют</w:t>
      </w:r>
    </w:p>
    <w:p w:rsidR="0071791C" w:rsidRPr="00383702" w:rsidRDefault="0071791C" w:rsidP="004D6CA0">
      <w:pPr>
        <w:spacing w:after="0" w:line="360" w:lineRule="auto"/>
        <w:ind w:firstLine="709"/>
        <w:jc w:val="both"/>
        <w:rPr>
          <w:rFonts w:ascii="Times New Roman" w:hAnsi="Times New Roman"/>
          <w:sz w:val="28"/>
          <w:szCs w:val="28"/>
        </w:rPr>
      </w:pPr>
      <w:r w:rsidRPr="00383702">
        <w:rPr>
          <w:rFonts w:ascii="Times New Roman" w:hAnsi="Times New Roman"/>
          <w:sz w:val="28"/>
          <w:szCs w:val="28"/>
        </w:rPr>
        <w:t xml:space="preserve">Объектами химического надзора на подконтрольной территории являются склады СДЯВ и </w:t>
      </w:r>
      <w:proofErr w:type="spellStart"/>
      <w:r w:rsidRPr="00383702">
        <w:rPr>
          <w:rFonts w:ascii="Times New Roman" w:hAnsi="Times New Roman"/>
          <w:sz w:val="28"/>
          <w:szCs w:val="28"/>
        </w:rPr>
        <w:t>реагентные</w:t>
      </w:r>
      <w:proofErr w:type="spellEnd"/>
      <w:r w:rsidRPr="00383702">
        <w:rPr>
          <w:rFonts w:ascii="Times New Roman" w:hAnsi="Times New Roman"/>
          <w:sz w:val="28"/>
          <w:szCs w:val="28"/>
        </w:rPr>
        <w:t xml:space="preserve"> отделения четырех </w:t>
      </w:r>
      <w:proofErr w:type="spellStart"/>
      <w:r w:rsidRPr="00383702">
        <w:rPr>
          <w:rFonts w:ascii="Times New Roman" w:hAnsi="Times New Roman"/>
          <w:sz w:val="28"/>
          <w:szCs w:val="28"/>
        </w:rPr>
        <w:t>золотоизвлекательных</w:t>
      </w:r>
      <w:proofErr w:type="spellEnd"/>
      <w:r w:rsidRPr="00383702">
        <w:rPr>
          <w:rFonts w:ascii="Times New Roman" w:hAnsi="Times New Roman"/>
          <w:sz w:val="28"/>
          <w:szCs w:val="28"/>
        </w:rPr>
        <w:t xml:space="preserve"> фабрик (ЗИФ) горнодобывающих предприятий </w:t>
      </w:r>
      <w:r>
        <w:rPr>
          <w:rFonts w:ascii="Times New Roman" w:hAnsi="Times New Roman"/>
          <w:sz w:val="28"/>
          <w:szCs w:val="28"/>
        </w:rPr>
        <w:br/>
      </w:r>
      <w:r w:rsidRPr="00383702">
        <w:rPr>
          <w:rFonts w:ascii="Times New Roman" w:hAnsi="Times New Roman"/>
          <w:sz w:val="28"/>
          <w:szCs w:val="28"/>
        </w:rPr>
        <w:t xml:space="preserve">ООО «Рудник Валунистый», АО «Чукотская горно-геологическая компания», ОАО «Рудник </w:t>
      </w:r>
      <w:proofErr w:type="spellStart"/>
      <w:r w:rsidRPr="00383702">
        <w:rPr>
          <w:rFonts w:ascii="Times New Roman" w:hAnsi="Times New Roman"/>
          <w:sz w:val="28"/>
          <w:szCs w:val="28"/>
        </w:rPr>
        <w:t>Каральвеем</w:t>
      </w:r>
      <w:proofErr w:type="spellEnd"/>
      <w:r w:rsidRPr="00383702">
        <w:rPr>
          <w:rFonts w:ascii="Times New Roman" w:hAnsi="Times New Roman"/>
          <w:sz w:val="28"/>
          <w:szCs w:val="28"/>
        </w:rPr>
        <w:t xml:space="preserve">», ООО «ЗК «Майское», и объекты </w:t>
      </w:r>
      <w:proofErr w:type="gramStart"/>
      <w:r w:rsidRPr="00383702">
        <w:rPr>
          <w:rFonts w:ascii="Times New Roman" w:hAnsi="Times New Roman"/>
          <w:sz w:val="28"/>
          <w:szCs w:val="28"/>
        </w:rPr>
        <w:t>газодобычи  ООО</w:t>
      </w:r>
      <w:proofErr w:type="gramEnd"/>
      <w:r w:rsidRPr="00383702">
        <w:rPr>
          <w:rFonts w:ascii="Times New Roman" w:hAnsi="Times New Roman"/>
          <w:sz w:val="28"/>
          <w:szCs w:val="28"/>
        </w:rPr>
        <w:t xml:space="preserve"> «Сибнефть-Чукотка». </w:t>
      </w:r>
    </w:p>
    <w:p w:rsidR="0071791C" w:rsidRPr="00383702" w:rsidRDefault="0071791C" w:rsidP="004D6CA0">
      <w:pPr>
        <w:pStyle w:val="a3"/>
        <w:spacing w:line="360" w:lineRule="auto"/>
        <w:ind w:firstLine="709"/>
        <w:rPr>
          <w:sz w:val="28"/>
          <w:szCs w:val="28"/>
        </w:rPr>
      </w:pPr>
      <w:r w:rsidRPr="00383702">
        <w:rPr>
          <w:sz w:val="28"/>
          <w:szCs w:val="28"/>
        </w:rPr>
        <w:lastRenderedPageBreak/>
        <w:t>На</w:t>
      </w:r>
      <w:r>
        <w:rPr>
          <w:sz w:val="28"/>
          <w:szCs w:val="28"/>
        </w:rPr>
        <w:t xml:space="preserve"> объектах химического надзора, </w:t>
      </w:r>
      <w:r w:rsidRPr="00383702">
        <w:rPr>
          <w:sz w:val="28"/>
          <w:szCs w:val="28"/>
        </w:rPr>
        <w:t>расположенны</w:t>
      </w:r>
      <w:r>
        <w:rPr>
          <w:sz w:val="28"/>
          <w:szCs w:val="28"/>
        </w:rPr>
        <w:t xml:space="preserve">х на территории Чукотского АО, </w:t>
      </w:r>
      <w:r w:rsidRPr="00383702">
        <w:rPr>
          <w:sz w:val="28"/>
          <w:szCs w:val="28"/>
        </w:rPr>
        <w:t>за 2016 г. аварии, смертельный, групповой и тяжёлый травматизм не зарегистрированы.</w:t>
      </w:r>
    </w:p>
    <w:p w:rsidR="0071791C" w:rsidRPr="00383702" w:rsidRDefault="0071791C" w:rsidP="004D6CA0">
      <w:pPr>
        <w:pStyle w:val="a3"/>
        <w:spacing w:line="360" w:lineRule="auto"/>
        <w:ind w:firstLine="709"/>
        <w:rPr>
          <w:sz w:val="28"/>
          <w:szCs w:val="28"/>
        </w:rPr>
      </w:pPr>
      <w:r w:rsidRPr="00383702">
        <w:rPr>
          <w:sz w:val="28"/>
          <w:szCs w:val="28"/>
        </w:rPr>
        <w:t>За 2017 г. аварии, смертельный, групповой и тяжёлый травматизм не зарегистрированы.</w:t>
      </w:r>
    </w:p>
    <w:p w:rsidR="0071791C" w:rsidRPr="00383702" w:rsidRDefault="0071791C" w:rsidP="004D6CA0">
      <w:pPr>
        <w:spacing w:after="0" w:line="360" w:lineRule="auto"/>
        <w:ind w:firstLine="709"/>
        <w:jc w:val="both"/>
        <w:rPr>
          <w:rFonts w:ascii="Times New Roman" w:hAnsi="Times New Roman"/>
          <w:sz w:val="28"/>
          <w:szCs w:val="28"/>
        </w:rPr>
      </w:pPr>
      <w:r w:rsidRPr="00383702">
        <w:rPr>
          <w:rFonts w:ascii="Times New Roman" w:hAnsi="Times New Roman"/>
          <w:sz w:val="28"/>
          <w:szCs w:val="28"/>
        </w:rPr>
        <w:t>На всех предприятиях разработаны и действуют «Положения по организации и осуществлению производственного контроля за соблюдением требований промышленной безопасности на опасных производственных объектах».</w:t>
      </w:r>
    </w:p>
    <w:p w:rsidR="0071791C" w:rsidRPr="00383702" w:rsidRDefault="0071791C" w:rsidP="004D6CA0">
      <w:pPr>
        <w:spacing w:after="0" w:line="360" w:lineRule="auto"/>
        <w:ind w:firstLine="709"/>
        <w:jc w:val="both"/>
        <w:rPr>
          <w:rFonts w:ascii="Times New Roman" w:hAnsi="Times New Roman"/>
          <w:sz w:val="28"/>
          <w:szCs w:val="28"/>
        </w:rPr>
      </w:pPr>
      <w:r w:rsidRPr="00383702">
        <w:rPr>
          <w:rFonts w:ascii="Times New Roman" w:hAnsi="Times New Roman"/>
          <w:sz w:val="28"/>
          <w:szCs w:val="28"/>
        </w:rPr>
        <w:t>Все предприятия своевременно проходят страхование ответственности за причинение вреда при эксплуатации опасных производственных объектов. Все объекты хранения СДЯВ, подлежащие декларированию, прошли данную процедуру в установленном порядке.</w:t>
      </w:r>
    </w:p>
    <w:p w:rsidR="0071791C" w:rsidRPr="00383702" w:rsidRDefault="0071791C" w:rsidP="004D6CA0">
      <w:pPr>
        <w:spacing w:after="0" w:line="360" w:lineRule="auto"/>
        <w:ind w:firstLine="709"/>
        <w:jc w:val="both"/>
        <w:rPr>
          <w:rFonts w:ascii="Times New Roman" w:hAnsi="Times New Roman"/>
          <w:sz w:val="28"/>
          <w:szCs w:val="28"/>
        </w:rPr>
      </w:pPr>
      <w:r w:rsidRPr="00383702">
        <w:rPr>
          <w:rFonts w:ascii="Times New Roman" w:hAnsi="Times New Roman"/>
          <w:sz w:val="28"/>
          <w:szCs w:val="28"/>
        </w:rPr>
        <w:t>Общая оценка состояния безопасности и противоаварийной устойчивости поднадзорных объектов удовлетворительная. Все горные предприятия, эксплуатирующие химические опасные производственные объекты, заключили договор на аварийно-спасательное обслуживание с Филиалом «Чукотский ВГСО» АО «</w:t>
      </w:r>
      <w:proofErr w:type="spellStart"/>
      <w:r w:rsidRPr="00383702">
        <w:rPr>
          <w:rFonts w:ascii="Times New Roman" w:hAnsi="Times New Roman"/>
          <w:sz w:val="28"/>
          <w:szCs w:val="28"/>
        </w:rPr>
        <w:t>Промбезопасность</w:t>
      </w:r>
      <w:proofErr w:type="spellEnd"/>
      <w:r w:rsidRPr="00383702">
        <w:rPr>
          <w:rFonts w:ascii="Times New Roman" w:hAnsi="Times New Roman"/>
          <w:sz w:val="28"/>
          <w:szCs w:val="28"/>
        </w:rPr>
        <w:t>» (г. Анадырь). Все горные предприятия, эксплуатирующие химически опасные производственные объекты, имеют собственные нештатные аварийно-спасательные формирования, оснащенные в соответствии с «Табелями оснащения».</w:t>
      </w:r>
    </w:p>
    <w:p w:rsidR="0071791C" w:rsidRPr="0071791C" w:rsidRDefault="0071791C" w:rsidP="004D6CA0">
      <w:pPr>
        <w:spacing w:after="0" w:line="360" w:lineRule="auto"/>
        <w:ind w:firstLine="709"/>
        <w:jc w:val="both"/>
        <w:rPr>
          <w:rFonts w:ascii="Times New Roman" w:hAnsi="Times New Roman"/>
          <w:sz w:val="28"/>
          <w:szCs w:val="28"/>
        </w:rPr>
      </w:pPr>
      <w:r w:rsidRPr="00383702">
        <w:rPr>
          <w:rFonts w:ascii="Times New Roman" w:hAnsi="Times New Roman"/>
          <w:sz w:val="28"/>
          <w:szCs w:val="28"/>
        </w:rPr>
        <w:t xml:space="preserve">В соответствии с «Планом работы Межрегионального технологического управления </w:t>
      </w:r>
      <w:proofErr w:type="spellStart"/>
      <w:r w:rsidRPr="00383702">
        <w:rPr>
          <w:rFonts w:ascii="Times New Roman" w:hAnsi="Times New Roman"/>
          <w:sz w:val="28"/>
          <w:szCs w:val="28"/>
        </w:rPr>
        <w:t>Ростехнадзора</w:t>
      </w:r>
      <w:proofErr w:type="spellEnd"/>
      <w:r w:rsidRPr="00383702">
        <w:rPr>
          <w:rFonts w:ascii="Times New Roman" w:hAnsi="Times New Roman"/>
          <w:sz w:val="28"/>
          <w:szCs w:val="28"/>
        </w:rPr>
        <w:t xml:space="preserve">» </w:t>
      </w:r>
      <w:r w:rsidRPr="00383702">
        <w:rPr>
          <w:rFonts w:ascii="Times New Roman" w:hAnsi="Times New Roman"/>
          <w:bCs/>
          <w:sz w:val="28"/>
          <w:szCs w:val="28"/>
        </w:rPr>
        <w:t xml:space="preserve">в отчетном </w:t>
      </w:r>
      <w:proofErr w:type="gramStart"/>
      <w:r w:rsidRPr="00383702">
        <w:rPr>
          <w:rFonts w:ascii="Times New Roman" w:hAnsi="Times New Roman"/>
          <w:bCs/>
          <w:sz w:val="28"/>
          <w:szCs w:val="28"/>
        </w:rPr>
        <w:t xml:space="preserve">периоде </w:t>
      </w:r>
      <w:r w:rsidRPr="00383702">
        <w:rPr>
          <w:rFonts w:ascii="Times New Roman" w:hAnsi="Times New Roman"/>
          <w:sz w:val="28"/>
          <w:szCs w:val="28"/>
        </w:rPr>
        <w:t xml:space="preserve"> </w:t>
      </w:r>
      <w:r w:rsidRPr="00383702">
        <w:rPr>
          <w:rFonts w:ascii="Times New Roman" w:hAnsi="Times New Roman"/>
          <w:bCs/>
          <w:sz w:val="28"/>
          <w:szCs w:val="28"/>
        </w:rPr>
        <w:t>проведено</w:t>
      </w:r>
      <w:proofErr w:type="gramEnd"/>
      <w:r w:rsidRPr="00383702">
        <w:rPr>
          <w:rFonts w:ascii="Times New Roman" w:hAnsi="Times New Roman"/>
          <w:sz w:val="28"/>
          <w:szCs w:val="28"/>
        </w:rPr>
        <w:t xml:space="preserve"> 14 обследований, из них: 3 плановая, 8 в рамках постоянного надзора, и 3 по контролю за исполнением предписаний. Выявлены 11 отступлений от требований законодательства по промышленной безопасности. У всех предприятий, эксплуатирующих химически опасные производственные объекты, </w:t>
      </w:r>
      <w:proofErr w:type="gramStart"/>
      <w:r w:rsidRPr="00383702">
        <w:rPr>
          <w:rFonts w:ascii="Times New Roman" w:hAnsi="Times New Roman"/>
          <w:sz w:val="28"/>
          <w:szCs w:val="28"/>
        </w:rPr>
        <w:t>имеются  лицензии</w:t>
      </w:r>
      <w:proofErr w:type="gramEnd"/>
      <w:r w:rsidRPr="00383702">
        <w:rPr>
          <w:rFonts w:ascii="Times New Roman" w:hAnsi="Times New Roman"/>
          <w:sz w:val="28"/>
          <w:szCs w:val="28"/>
        </w:rPr>
        <w:t xml:space="preserve"> на вид деятельности «Эксплуатация взрывопожароопасных и химически опасных производственных объектов». При проведении плановых </w:t>
      </w:r>
      <w:r w:rsidRPr="00383702">
        <w:rPr>
          <w:rFonts w:ascii="Times New Roman" w:hAnsi="Times New Roman"/>
          <w:sz w:val="28"/>
          <w:szCs w:val="28"/>
        </w:rPr>
        <w:lastRenderedPageBreak/>
        <w:t>проверок данных предприятий в части соблюдения лицензионных требований и условий серьезных нарушений, приведших к обращению в суд по вопросу аннулирования или к приостановке действия лицензий, не выявлено. Завершается процесс переоформления ранее выданных лицензий с приведением их в соответствие с</w:t>
      </w:r>
      <w:r>
        <w:rPr>
          <w:rFonts w:ascii="Times New Roman" w:hAnsi="Times New Roman"/>
          <w:sz w:val="28"/>
          <w:szCs w:val="28"/>
        </w:rPr>
        <w:t xml:space="preserve"> действующим законодательством.</w:t>
      </w:r>
    </w:p>
    <w:p w:rsidR="0071791C" w:rsidRPr="00383702" w:rsidRDefault="0071791C" w:rsidP="004D6CA0">
      <w:pPr>
        <w:pStyle w:val="1"/>
        <w:ind w:firstLine="709"/>
        <w:jc w:val="both"/>
      </w:pPr>
      <w:r w:rsidRPr="00383702">
        <w:t>Транспортирование опасных веществ</w:t>
      </w:r>
    </w:p>
    <w:p w:rsidR="0071791C" w:rsidRPr="00383702" w:rsidRDefault="0071791C" w:rsidP="004D6CA0">
      <w:pPr>
        <w:autoSpaceDE w:val="0"/>
        <w:autoSpaceDN w:val="0"/>
        <w:adjustRightInd w:val="0"/>
        <w:spacing w:after="0" w:line="360" w:lineRule="auto"/>
        <w:ind w:firstLine="709"/>
        <w:jc w:val="both"/>
        <w:rPr>
          <w:rFonts w:ascii="Times New Roman" w:hAnsi="Times New Roman"/>
          <w:sz w:val="28"/>
          <w:szCs w:val="28"/>
        </w:rPr>
      </w:pPr>
      <w:r w:rsidRPr="00383702">
        <w:rPr>
          <w:rFonts w:ascii="Times New Roman" w:hAnsi="Times New Roman"/>
          <w:sz w:val="28"/>
          <w:szCs w:val="28"/>
        </w:rPr>
        <w:t xml:space="preserve">На территории Чукотского автономного округа в отчетном периоде транспортирование опасных веществ осуществлялось 9 предприятиями. Для транспортирования опасных веществ используется автомобильный транспорт, оборудованный в соответствии с требованиями «Технического регламента о безопасности колесных транспортных средств» и имеющий допуск органов технадзора и ГИБДД. Количество специальных транспортных средств для перевозки опасных грузов составляло 62 единицы. </w:t>
      </w:r>
    </w:p>
    <w:p w:rsidR="0071791C" w:rsidRPr="00383702" w:rsidRDefault="0071791C" w:rsidP="004D6CA0">
      <w:pPr>
        <w:pStyle w:val="a3"/>
        <w:spacing w:line="360" w:lineRule="auto"/>
        <w:ind w:firstLine="709"/>
        <w:rPr>
          <w:sz w:val="28"/>
          <w:szCs w:val="28"/>
        </w:rPr>
      </w:pPr>
      <w:r w:rsidRPr="00383702">
        <w:rPr>
          <w:sz w:val="28"/>
          <w:szCs w:val="28"/>
        </w:rPr>
        <w:t>Железнодорожный транспорт на территории Чукотского АО отсутствует.</w:t>
      </w:r>
    </w:p>
    <w:p w:rsidR="0071791C" w:rsidRPr="00383702" w:rsidRDefault="0071791C" w:rsidP="004D6CA0">
      <w:pPr>
        <w:spacing w:after="0" w:line="360" w:lineRule="auto"/>
        <w:ind w:firstLine="709"/>
        <w:jc w:val="both"/>
        <w:rPr>
          <w:rFonts w:ascii="Times New Roman" w:hAnsi="Times New Roman"/>
          <w:sz w:val="28"/>
          <w:szCs w:val="28"/>
        </w:rPr>
      </w:pPr>
      <w:r w:rsidRPr="00383702">
        <w:rPr>
          <w:rFonts w:ascii="Times New Roman" w:hAnsi="Times New Roman"/>
          <w:sz w:val="28"/>
          <w:szCs w:val="28"/>
        </w:rPr>
        <w:t>В государственном реестре ОПО по состоянию на 30.06.2017г. зарегистрировано 10 объектов «Участок транспортирования опасных веществ». Транспортирование опасных веществ осуществляется предприятиями, ведущими горные и взрывные работы и предприятиями нефтепродуктообеспечения</w:t>
      </w:r>
    </w:p>
    <w:p w:rsidR="0071791C" w:rsidRPr="00383702" w:rsidRDefault="0071791C" w:rsidP="004D6CA0">
      <w:pPr>
        <w:tabs>
          <w:tab w:val="num" w:pos="0"/>
        </w:tabs>
        <w:spacing w:after="0" w:line="360" w:lineRule="auto"/>
        <w:ind w:firstLine="709"/>
        <w:jc w:val="both"/>
        <w:rPr>
          <w:rFonts w:ascii="Times New Roman" w:hAnsi="Times New Roman"/>
          <w:sz w:val="28"/>
          <w:szCs w:val="28"/>
        </w:rPr>
      </w:pPr>
      <w:r w:rsidRPr="00383702">
        <w:rPr>
          <w:rFonts w:ascii="Times New Roman" w:hAnsi="Times New Roman"/>
          <w:sz w:val="28"/>
          <w:szCs w:val="28"/>
        </w:rPr>
        <w:t xml:space="preserve">Аварийность и производственный травматизм со смертельным исходом за 2017 г. не зарегистрированы. </w:t>
      </w:r>
    </w:p>
    <w:p w:rsidR="0071791C" w:rsidRPr="00383702" w:rsidRDefault="0071791C" w:rsidP="004D6CA0">
      <w:pPr>
        <w:spacing w:after="0" w:line="360" w:lineRule="auto"/>
        <w:ind w:firstLine="709"/>
        <w:jc w:val="both"/>
        <w:rPr>
          <w:rFonts w:ascii="Times New Roman" w:hAnsi="Times New Roman"/>
          <w:sz w:val="28"/>
          <w:szCs w:val="28"/>
        </w:rPr>
      </w:pPr>
      <w:r w:rsidRPr="00383702">
        <w:rPr>
          <w:rFonts w:ascii="Times New Roman" w:hAnsi="Times New Roman"/>
          <w:sz w:val="28"/>
          <w:szCs w:val="28"/>
        </w:rPr>
        <w:t xml:space="preserve">Транспортированием опасных веществ на территории Чукотского автономного округа в основном занимаются горнодобывающие предприятия (технологические перевозки ВМ, СДЯВ и ГСМ). В период навигации, в связи с необходимостью массового вывоза грузов из морских портов в крайне сжатые сроки, к перевозке опасных грузов по дорогам общего пользования на договорной основе привлекаются сторонние транспортные организации, имеющие соответствующие разрешительные документы и спец. автотранспорт. </w:t>
      </w:r>
    </w:p>
    <w:p w:rsidR="0071791C" w:rsidRPr="00383702" w:rsidRDefault="0071791C" w:rsidP="004D6CA0">
      <w:pPr>
        <w:spacing w:after="0" w:line="360" w:lineRule="auto"/>
        <w:ind w:firstLine="709"/>
        <w:jc w:val="both"/>
        <w:rPr>
          <w:rFonts w:ascii="Times New Roman" w:hAnsi="Times New Roman"/>
          <w:sz w:val="28"/>
          <w:szCs w:val="28"/>
        </w:rPr>
      </w:pPr>
      <w:r w:rsidRPr="00383702">
        <w:rPr>
          <w:rFonts w:ascii="Times New Roman" w:hAnsi="Times New Roman"/>
          <w:sz w:val="28"/>
          <w:szCs w:val="28"/>
        </w:rPr>
        <w:lastRenderedPageBreak/>
        <w:t>В целом по всем предприятиям, осуществляющим хранение, транспортирование ВМ и СДЯВ, ежегодно разрабатываются мероприятия по обеспечению противоаварийной и антитеррористической устойчивости опасных производственных объектов предприятия:</w:t>
      </w:r>
    </w:p>
    <w:p w:rsidR="0071791C" w:rsidRPr="00383702" w:rsidRDefault="0071791C" w:rsidP="004D6CA0">
      <w:pPr>
        <w:spacing w:after="0" w:line="360" w:lineRule="auto"/>
        <w:ind w:firstLine="709"/>
        <w:jc w:val="both"/>
        <w:rPr>
          <w:rFonts w:ascii="Times New Roman" w:hAnsi="Times New Roman"/>
          <w:sz w:val="28"/>
          <w:szCs w:val="28"/>
        </w:rPr>
      </w:pPr>
      <w:r w:rsidRPr="00383702">
        <w:rPr>
          <w:rFonts w:ascii="Times New Roman" w:hAnsi="Times New Roman"/>
          <w:sz w:val="28"/>
          <w:szCs w:val="28"/>
        </w:rPr>
        <w:t>-  уточняется перечень ОПО;</w:t>
      </w:r>
    </w:p>
    <w:p w:rsidR="0071791C" w:rsidRPr="00383702" w:rsidRDefault="0071791C" w:rsidP="004D6CA0">
      <w:pPr>
        <w:spacing w:after="0" w:line="360" w:lineRule="auto"/>
        <w:ind w:firstLine="709"/>
        <w:jc w:val="both"/>
        <w:rPr>
          <w:rFonts w:ascii="Times New Roman" w:hAnsi="Times New Roman"/>
          <w:sz w:val="28"/>
          <w:szCs w:val="28"/>
        </w:rPr>
      </w:pPr>
      <w:r w:rsidRPr="00383702">
        <w:rPr>
          <w:rFonts w:ascii="Times New Roman" w:hAnsi="Times New Roman"/>
          <w:sz w:val="28"/>
          <w:szCs w:val="28"/>
        </w:rPr>
        <w:t xml:space="preserve">- осуществляется контроль за состоянием основного и дублирующего оборудования </w:t>
      </w:r>
      <w:proofErr w:type="gramStart"/>
      <w:r w:rsidRPr="00383702">
        <w:rPr>
          <w:rFonts w:ascii="Times New Roman" w:hAnsi="Times New Roman"/>
          <w:sz w:val="28"/>
          <w:szCs w:val="28"/>
        </w:rPr>
        <w:t>основных  технологических</w:t>
      </w:r>
      <w:proofErr w:type="gramEnd"/>
      <w:r w:rsidRPr="00383702">
        <w:rPr>
          <w:rFonts w:ascii="Times New Roman" w:hAnsi="Times New Roman"/>
          <w:sz w:val="28"/>
          <w:szCs w:val="28"/>
        </w:rPr>
        <w:t xml:space="preserve"> процессов;</w:t>
      </w:r>
    </w:p>
    <w:p w:rsidR="0071791C" w:rsidRPr="00383702" w:rsidRDefault="0071791C" w:rsidP="004D6CA0">
      <w:pPr>
        <w:spacing w:after="0" w:line="360" w:lineRule="auto"/>
        <w:ind w:firstLine="709"/>
        <w:jc w:val="both"/>
        <w:rPr>
          <w:rFonts w:ascii="Times New Roman" w:hAnsi="Times New Roman"/>
          <w:sz w:val="28"/>
          <w:szCs w:val="28"/>
        </w:rPr>
      </w:pPr>
      <w:r w:rsidRPr="00383702">
        <w:rPr>
          <w:rFonts w:ascii="Times New Roman" w:hAnsi="Times New Roman"/>
          <w:sz w:val="28"/>
          <w:szCs w:val="28"/>
        </w:rPr>
        <w:t>- проводятся диагностические экспертные обследования объектов, отработавших нормативный срок;</w:t>
      </w:r>
    </w:p>
    <w:p w:rsidR="0071791C" w:rsidRPr="00383702" w:rsidRDefault="0071791C" w:rsidP="004D6CA0">
      <w:pPr>
        <w:spacing w:after="0" w:line="360" w:lineRule="auto"/>
        <w:ind w:firstLine="709"/>
        <w:jc w:val="both"/>
        <w:rPr>
          <w:rFonts w:ascii="Times New Roman" w:hAnsi="Times New Roman"/>
          <w:sz w:val="28"/>
          <w:szCs w:val="28"/>
        </w:rPr>
      </w:pPr>
      <w:r w:rsidRPr="00383702">
        <w:rPr>
          <w:rFonts w:ascii="Times New Roman" w:hAnsi="Times New Roman"/>
          <w:sz w:val="28"/>
          <w:szCs w:val="28"/>
        </w:rPr>
        <w:t>- проводятся освидетельствования и испытания оборудования на ОПО.</w:t>
      </w:r>
    </w:p>
    <w:p w:rsidR="0071791C" w:rsidRPr="00383702" w:rsidRDefault="0071791C" w:rsidP="004D6CA0">
      <w:pPr>
        <w:spacing w:after="0" w:line="360" w:lineRule="auto"/>
        <w:ind w:firstLine="709"/>
        <w:jc w:val="both"/>
        <w:rPr>
          <w:rFonts w:ascii="Times New Roman" w:hAnsi="Times New Roman"/>
          <w:sz w:val="28"/>
          <w:szCs w:val="28"/>
        </w:rPr>
      </w:pPr>
      <w:r w:rsidRPr="00383702">
        <w:rPr>
          <w:rFonts w:ascii="Times New Roman" w:hAnsi="Times New Roman"/>
          <w:sz w:val="28"/>
          <w:szCs w:val="28"/>
        </w:rPr>
        <w:t>Контроль функционирования оснащения и состояния систем и средств противоаварийной защиты, оповещения, сигнализации и связи проводится службами ПБ и ОТ и соответствующими службами предприятий.</w:t>
      </w:r>
    </w:p>
    <w:p w:rsidR="0071791C" w:rsidRPr="00383702" w:rsidRDefault="0071791C" w:rsidP="004D6CA0">
      <w:pPr>
        <w:spacing w:after="0" w:line="360" w:lineRule="auto"/>
        <w:ind w:firstLine="709"/>
        <w:jc w:val="both"/>
        <w:rPr>
          <w:rFonts w:ascii="Times New Roman" w:hAnsi="Times New Roman"/>
          <w:sz w:val="28"/>
          <w:szCs w:val="28"/>
        </w:rPr>
      </w:pPr>
      <w:r w:rsidRPr="00383702">
        <w:rPr>
          <w:rFonts w:ascii="Times New Roman" w:hAnsi="Times New Roman"/>
          <w:sz w:val="28"/>
          <w:szCs w:val="28"/>
        </w:rPr>
        <w:t>Взаимодействие с федеральными органами исполнительной власти, субъектами исполнительной власти в области обеспечения транспортной безопасности и антитеррористической защищенности объектов и транспортных средств обеспечивается путем проведения совместных проверок на основании планов совместной работы с силовыми структурами Чукотского автономного округа, а также в рамках работы Комиссии по предупреждению и ликвидации чрезвычайных ситуаций и обеспечения пожарной безопасности Правительства Чукотского автономного округа (КЧС), Совета безопасности Чукотского автономного округа, куда входят представители всех заинтересованных федеральных и муниципальных органов исполнительной власти Чукотского автономного округа.</w:t>
      </w:r>
    </w:p>
    <w:p w:rsidR="0071791C" w:rsidRPr="00383702" w:rsidRDefault="0071791C" w:rsidP="004D6CA0">
      <w:pPr>
        <w:spacing w:after="0" w:line="360" w:lineRule="auto"/>
        <w:ind w:firstLine="709"/>
        <w:jc w:val="both"/>
        <w:rPr>
          <w:rFonts w:ascii="Times New Roman" w:hAnsi="Times New Roman"/>
          <w:sz w:val="28"/>
          <w:szCs w:val="28"/>
        </w:rPr>
      </w:pPr>
      <w:r>
        <w:rPr>
          <w:rFonts w:ascii="Times New Roman" w:hAnsi="Times New Roman"/>
          <w:sz w:val="28"/>
          <w:szCs w:val="28"/>
        </w:rPr>
        <w:t>Проведена одна плановая проверка, нарушений не выявлено</w:t>
      </w:r>
    </w:p>
    <w:p w:rsidR="0071791C" w:rsidRDefault="0071791C" w:rsidP="0071791C">
      <w:pPr>
        <w:spacing w:after="0" w:line="240" w:lineRule="auto"/>
        <w:ind w:firstLine="540"/>
        <w:jc w:val="both"/>
        <w:rPr>
          <w:rFonts w:ascii="Times New Roman" w:hAnsi="Times New Roman"/>
          <w:color w:val="FF0000"/>
          <w:sz w:val="28"/>
          <w:szCs w:val="28"/>
        </w:rPr>
      </w:pPr>
    </w:p>
    <w:p w:rsidR="004D6CA0" w:rsidRDefault="004D6CA0" w:rsidP="0071791C">
      <w:pPr>
        <w:spacing w:after="0" w:line="240" w:lineRule="auto"/>
        <w:ind w:firstLine="540"/>
        <w:jc w:val="both"/>
        <w:rPr>
          <w:rFonts w:ascii="Times New Roman" w:hAnsi="Times New Roman"/>
          <w:color w:val="FF0000"/>
          <w:sz w:val="28"/>
          <w:szCs w:val="28"/>
        </w:rPr>
      </w:pPr>
    </w:p>
    <w:p w:rsidR="004D6CA0" w:rsidRDefault="004D6CA0" w:rsidP="0071791C">
      <w:pPr>
        <w:spacing w:after="0" w:line="240" w:lineRule="auto"/>
        <w:ind w:firstLine="540"/>
        <w:jc w:val="both"/>
        <w:rPr>
          <w:rFonts w:ascii="Times New Roman" w:hAnsi="Times New Roman"/>
          <w:color w:val="FF0000"/>
          <w:sz w:val="28"/>
          <w:szCs w:val="28"/>
        </w:rPr>
      </w:pPr>
    </w:p>
    <w:p w:rsidR="004D6CA0" w:rsidRDefault="004D6CA0" w:rsidP="0071791C">
      <w:pPr>
        <w:spacing w:after="0" w:line="240" w:lineRule="auto"/>
        <w:ind w:firstLine="540"/>
        <w:jc w:val="both"/>
        <w:rPr>
          <w:rFonts w:ascii="Times New Roman" w:hAnsi="Times New Roman"/>
          <w:color w:val="FF0000"/>
          <w:sz w:val="28"/>
          <w:szCs w:val="28"/>
        </w:rPr>
      </w:pPr>
    </w:p>
    <w:p w:rsidR="004D6CA0" w:rsidRDefault="004D6CA0" w:rsidP="0071791C">
      <w:pPr>
        <w:spacing w:after="0" w:line="240" w:lineRule="auto"/>
        <w:ind w:firstLine="540"/>
        <w:jc w:val="both"/>
        <w:rPr>
          <w:rFonts w:ascii="Times New Roman" w:hAnsi="Times New Roman"/>
          <w:color w:val="FF0000"/>
          <w:sz w:val="28"/>
          <w:szCs w:val="28"/>
        </w:rPr>
      </w:pPr>
    </w:p>
    <w:p w:rsidR="004D6CA0" w:rsidRDefault="004D6CA0" w:rsidP="0071791C">
      <w:pPr>
        <w:spacing w:after="0" w:line="240" w:lineRule="auto"/>
        <w:ind w:firstLine="540"/>
        <w:jc w:val="both"/>
        <w:rPr>
          <w:rFonts w:ascii="Times New Roman" w:hAnsi="Times New Roman"/>
          <w:color w:val="FF0000"/>
          <w:sz w:val="28"/>
          <w:szCs w:val="28"/>
        </w:rPr>
      </w:pPr>
    </w:p>
    <w:p w:rsidR="004D6CA0" w:rsidRPr="00383702" w:rsidRDefault="004D6CA0" w:rsidP="0071791C">
      <w:pPr>
        <w:spacing w:after="0" w:line="240" w:lineRule="auto"/>
        <w:ind w:firstLine="540"/>
        <w:jc w:val="both"/>
        <w:rPr>
          <w:rFonts w:ascii="Times New Roman" w:hAnsi="Times New Roman"/>
          <w:color w:val="FF0000"/>
          <w:sz w:val="28"/>
          <w:szCs w:val="28"/>
        </w:rPr>
      </w:pPr>
    </w:p>
    <w:p w:rsidR="0071791C" w:rsidRPr="00383702" w:rsidRDefault="0071791C" w:rsidP="0071791C">
      <w:pPr>
        <w:pStyle w:val="1"/>
        <w:spacing w:line="240" w:lineRule="auto"/>
        <w:ind w:firstLine="0"/>
      </w:pPr>
      <w:bookmarkStart w:id="7" w:name="_Toc488322293"/>
      <w:r w:rsidRPr="00383702">
        <w:lastRenderedPageBreak/>
        <w:t>Взрывоопасные объекты хранения и переработки растительного сырья</w:t>
      </w:r>
      <w:bookmarkEnd w:id="7"/>
    </w:p>
    <w:p w:rsidR="0071791C" w:rsidRPr="00383702" w:rsidRDefault="0071791C" w:rsidP="0071791C">
      <w:pPr>
        <w:spacing w:after="0" w:line="240" w:lineRule="auto"/>
        <w:ind w:firstLine="540"/>
        <w:jc w:val="both"/>
        <w:rPr>
          <w:rFonts w:ascii="Times New Roman" w:hAnsi="Times New Roman"/>
          <w:b/>
          <w:sz w:val="28"/>
          <w:szCs w:val="28"/>
        </w:rPr>
      </w:pPr>
    </w:p>
    <w:p w:rsidR="0071791C" w:rsidRPr="0071791C" w:rsidRDefault="0071791C" w:rsidP="0071791C">
      <w:pPr>
        <w:spacing w:after="0" w:line="360" w:lineRule="auto"/>
        <w:ind w:firstLine="709"/>
        <w:jc w:val="both"/>
        <w:rPr>
          <w:rFonts w:ascii="Times New Roman" w:hAnsi="Times New Roman"/>
          <w:sz w:val="28"/>
          <w:szCs w:val="28"/>
        </w:rPr>
      </w:pPr>
      <w:r w:rsidRPr="00383702">
        <w:rPr>
          <w:rFonts w:ascii="Times New Roman" w:hAnsi="Times New Roman"/>
          <w:sz w:val="28"/>
          <w:szCs w:val="28"/>
        </w:rPr>
        <w:t xml:space="preserve">На территории </w:t>
      </w:r>
      <w:proofErr w:type="spellStart"/>
      <w:r w:rsidRPr="00383702">
        <w:rPr>
          <w:rFonts w:ascii="Times New Roman" w:hAnsi="Times New Roman"/>
          <w:sz w:val="28"/>
          <w:szCs w:val="28"/>
        </w:rPr>
        <w:t>Чкотского</w:t>
      </w:r>
      <w:proofErr w:type="spellEnd"/>
      <w:r w:rsidRPr="00383702">
        <w:rPr>
          <w:rFonts w:ascii="Times New Roman" w:hAnsi="Times New Roman"/>
          <w:sz w:val="28"/>
          <w:szCs w:val="28"/>
        </w:rPr>
        <w:t xml:space="preserve"> АО отсутствуют</w:t>
      </w:r>
    </w:p>
    <w:p w:rsidR="0071791C" w:rsidRPr="00383702" w:rsidRDefault="0071791C" w:rsidP="0071791C">
      <w:pPr>
        <w:spacing w:line="360" w:lineRule="auto"/>
        <w:jc w:val="center"/>
        <w:rPr>
          <w:rFonts w:ascii="Times New Roman" w:hAnsi="Times New Roman"/>
          <w:b/>
          <w:sz w:val="28"/>
          <w:szCs w:val="28"/>
        </w:rPr>
      </w:pPr>
      <w:r w:rsidRPr="00383702">
        <w:rPr>
          <w:rFonts w:ascii="Times New Roman" w:hAnsi="Times New Roman"/>
          <w:b/>
          <w:sz w:val="28"/>
          <w:szCs w:val="28"/>
        </w:rPr>
        <w:t xml:space="preserve">(по направлению ГПМ) </w:t>
      </w:r>
    </w:p>
    <w:p w:rsidR="0071791C" w:rsidRPr="00383702" w:rsidRDefault="0071791C" w:rsidP="0071791C">
      <w:pPr>
        <w:pStyle w:val="a3"/>
        <w:spacing w:line="360" w:lineRule="auto"/>
        <w:ind w:firstLine="720"/>
        <w:rPr>
          <w:sz w:val="28"/>
          <w:szCs w:val="28"/>
        </w:rPr>
      </w:pPr>
      <w:r w:rsidRPr="00383702">
        <w:rPr>
          <w:sz w:val="28"/>
          <w:szCs w:val="28"/>
        </w:rPr>
        <w:t xml:space="preserve">За </w:t>
      </w:r>
      <w:r>
        <w:rPr>
          <w:sz w:val="28"/>
          <w:szCs w:val="28"/>
        </w:rPr>
        <w:t xml:space="preserve">период </w:t>
      </w:r>
      <w:r w:rsidRPr="00383702">
        <w:rPr>
          <w:sz w:val="28"/>
          <w:szCs w:val="28"/>
        </w:rPr>
        <w:t xml:space="preserve">2017 года деятельность отдела по надзору за подъемными сооружениями МТУ </w:t>
      </w:r>
      <w:proofErr w:type="spellStart"/>
      <w:r w:rsidRPr="00383702">
        <w:rPr>
          <w:sz w:val="28"/>
          <w:szCs w:val="28"/>
        </w:rPr>
        <w:t>Ростехнадзора</w:t>
      </w:r>
      <w:proofErr w:type="spellEnd"/>
      <w:r w:rsidRPr="00383702">
        <w:rPr>
          <w:sz w:val="28"/>
          <w:szCs w:val="28"/>
        </w:rPr>
        <w:t xml:space="preserve"> (далее - отдел) в сфере надзора                               за грузоподъемными механизмами осуществлялась в соответствии с планом работы Управления и согласно указаний Федеральной службы </w:t>
      </w:r>
      <w:r w:rsidR="004D6CA0">
        <w:rPr>
          <w:sz w:val="28"/>
          <w:szCs w:val="28"/>
        </w:rPr>
        <w:br/>
      </w:r>
      <w:r w:rsidRPr="00383702">
        <w:rPr>
          <w:sz w:val="28"/>
          <w:szCs w:val="28"/>
        </w:rPr>
        <w:t>по экологическому, техно</w:t>
      </w:r>
      <w:r w:rsidR="004D6CA0">
        <w:rPr>
          <w:sz w:val="28"/>
          <w:szCs w:val="28"/>
        </w:rPr>
        <w:t>логическому и атомному надзору.</w:t>
      </w:r>
      <w:r>
        <w:rPr>
          <w:sz w:val="28"/>
          <w:szCs w:val="28"/>
        </w:rPr>
        <w:t xml:space="preserve"> </w:t>
      </w:r>
      <w:r w:rsidRPr="00383702">
        <w:rPr>
          <w:sz w:val="28"/>
          <w:szCs w:val="28"/>
        </w:rPr>
        <w:t xml:space="preserve">Отдел осуществляет надзор за </w:t>
      </w:r>
      <w:r>
        <w:rPr>
          <w:sz w:val="28"/>
          <w:szCs w:val="28"/>
        </w:rPr>
        <w:t>62</w:t>
      </w:r>
      <w:r w:rsidRPr="00383702">
        <w:rPr>
          <w:sz w:val="28"/>
          <w:szCs w:val="28"/>
        </w:rPr>
        <w:t xml:space="preserve"> юридическими лицами и индивидуальными предпринимателями, общее количество подконтрольных технических устройств </w:t>
      </w:r>
      <w:r>
        <w:rPr>
          <w:sz w:val="28"/>
          <w:szCs w:val="28"/>
        </w:rPr>
        <w:t>–</w:t>
      </w:r>
      <w:r w:rsidRPr="00383702">
        <w:rPr>
          <w:sz w:val="28"/>
          <w:szCs w:val="28"/>
        </w:rPr>
        <w:t xml:space="preserve"> </w:t>
      </w:r>
      <w:proofErr w:type="gramStart"/>
      <w:r>
        <w:rPr>
          <w:sz w:val="28"/>
          <w:szCs w:val="28"/>
        </w:rPr>
        <w:t xml:space="preserve">232 </w:t>
      </w:r>
      <w:r w:rsidRPr="00383702">
        <w:rPr>
          <w:sz w:val="28"/>
          <w:szCs w:val="28"/>
        </w:rPr>
        <w:t xml:space="preserve"> ед.</w:t>
      </w:r>
      <w:proofErr w:type="gramEnd"/>
    </w:p>
    <w:p w:rsidR="0071791C" w:rsidRDefault="0071791C" w:rsidP="0071791C">
      <w:pPr>
        <w:spacing w:after="0" w:line="360" w:lineRule="auto"/>
        <w:ind w:firstLine="709"/>
        <w:jc w:val="both"/>
        <w:rPr>
          <w:rFonts w:ascii="Times New Roman" w:hAnsi="Times New Roman"/>
          <w:sz w:val="28"/>
          <w:szCs w:val="28"/>
        </w:rPr>
      </w:pPr>
      <w:r>
        <w:rPr>
          <w:rFonts w:ascii="Times New Roman" w:hAnsi="Times New Roman"/>
          <w:sz w:val="28"/>
          <w:szCs w:val="28"/>
        </w:rPr>
        <w:t>Проверок в отношении ПС не проводилось.</w:t>
      </w:r>
    </w:p>
    <w:p w:rsidR="0071791C" w:rsidRPr="00383702" w:rsidRDefault="0071791C" w:rsidP="0071791C">
      <w:pPr>
        <w:spacing w:after="0" w:line="240" w:lineRule="auto"/>
        <w:jc w:val="center"/>
        <w:rPr>
          <w:rFonts w:ascii="Times New Roman" w:hAnsi="Times New Roman"/>
          <w:b/>
          <w:sz w:val="28"/>
          <w:szCs w:val="28"/>
        </w:rPr>
      </w:pPr>
      <w:r>
        <w:rPr>
          <w:rFonts w:ascii="Times New Roman" w:hAnsi="Times New Roman"/>
          <w:b/>
          <w:sz w:val="28"/>
          <w:szCs w:val="28"/>
        </w:rPr>
        <w:t>О</w:t>
      </w:r>
      <w:r w:rsidRPr="00383702">
        <w:rPr>
          <w:rFonts w:ascii="Times New Roman" w:hAnsi="Times New Roman"/>
          <w:b/>
          <w:sz w:val="28"/>
          <w:szCs w:val="28"/>
        </w:rPr>
        <w:t>бъект</w:t>
      </w:r>
      <w:r>
        <w:rPr>
          <w:rFonts w:ascii="Times New Roman" w:hAnsi="Times New Roman"/>
          <w:b/>
          <w:sz w:val="28"/>
          <w:szCs w:val="28"/>
        </w:rPr>
        <w:t>ы</w:t>
      </w:r>
      <w:r w:rsidRPr="00383702">
        <w:rPr>
          <w:rFonts w:ascii="Times New Roman" w:hAnsi="Times New Roman"/>
          <w:b/>
          <w:sz w:val="28"/>
          <w:szCs w:val="28"/>
        </w:rPr>
        <w:t xml:space="preserve"> газораспределения, </w:t>
      </w:r>
      <w:proofErr w:type="spellStart"/>
      <w:r w:rsidRPr="00383702">
        <w:rPr>
          <w:rFonts w:ascii="Times New Roman" w:hAnsi="Times New Roman"/>
          <w:b/>
          <w:sz w:val="28"/>
          <w:szCs w:val="28"/>
        </w:rPr>
        <w:t>газопотребления</w:t>
      </w:r>
      <w:proofErr w:type="spellEnd"/>
      <w:r>
        <w:rPr>
          <w:rFonts w:ascii="Times New Roman" w:hAnsi="Times New Roman"/>
          <w:b/>
          <w:sz w:val="28"/>
          <w:szCs w:val="28"/>
        </w:rPr>
        <w:t xml:space="preserve"> </w:t>
      </w:r>
      <w:r w:rsidRPr="00383702">
        <w:rPr>
          <w:rFonts w:ascii="Times New Roman" w:hAnsi="Times New Roman"/>
          <w:b/>
          <w:sz w:val="28"/>
          <w:szCs w:val="28"/>
        </w:rPr>
        <w:t>и котлонадзора</w:t>
      </w:r>
    </w:p>
    <w:p w:rsidR="0071791C" w:rsidRPr="00383702" w:rsidRDefault="0071791C" w:rsidP="0071791C">
      <w:pPr>
        <w:spacing w:after="0" w:line="240" w:lineRule="auto"/>
        <w:jc w:val="center"/>
        <w:rPr>
          <w:rFonts w:ascii="Times New Roman" w:hAnsi="Times New Roman"/>
          <w:sz w:val="28"/>
          <w:szCs w:val="28"/>
        </w:rPr>
      </w:pPr>
    </w:p>
    <w:p w:rsidR="0071791C" w:rsidRPr="00383702" w:rsidRDefault="0071791C" w:rsidP="0071791C">
      <w:pPr>
        <w:spacing w:after="0" w:line="360" w:lineRule="auto"/>
        <w:ind w:firstLine="686"/>
        <w:jc w:val="both"/>
        <w:rPr>
          <w:rFonts w:ascii="Times New Roman" w:hAnsi="Times New Roman"/>
          <w:sz w:val="28"/>
          <w:szCs w:val="28"/>
        </w:rPr>
      </w:pPr>
      <w:r w:rsidRPr="00383702">
        <w:rPr>
          <w:rFonts w:ascii="Times New Roman" w:hAnsi="Times New Roman"/>
          <w:sz w:val="28"/>
          <w:szCs w:val="28"/>
        </w:rPr>
        <w:t>Основной целью осуществления федерального государственного надзора в области промышленной безопасности, является обеспечение безопасности при эксплуатации опасных производственных объектов                     и, как следствие, защита жизни и здоровья работников таких объектов.</w:t>
      </w:r>
    </w:p>
    <w:p w:rsidR="0071791C" w:rsidRPr="0071791C" w:rsidRDefault="0071791C" w:rsidP="0071791C">
      <w:pPr>
        <w:ind w:firstLine="708"/>
        <w:jc w:val="both"/>
        <w:rPr>
          <w:rFonts w:ascii="Times New Roman" w:hAnsi="Times New Roman"/>
          <w:sz w:val="28"/>
          <w:szCs w:val="28"/>
        </w:rPr>
      </w:pPr>
      <w:r w:rsidRPr="0071791C">
        <w:rPr>
          <w:rFonts w:ascii="Times New Roman" w:hAnsi="Times New Roman"/>
          <w:sz w:val="28"/>
          <w:szCs w:val="28"/>
        </w:rPr>
        <w:t xml:space="preserve">На территории Чукотского автономного округа, подконтрольной МТУ </w:t>
      </w:r>
      <w:proofErr w:type="spellStart"/>
      <w:r w:rsidRPr="0071791C">
        <w:rPr>
          <w:rFonts w:ascii="Times New Roman" w:hAnsi="Times New Roman"/>
          <w:sz w:val="28"/>
          <w:szCs w:val="28"/>
        </w:rPr>
        <w:t>Ростехнадзора</w:t>
      </w:r>
      <w:proofErr w:type="spellEnd"/>
      <w:r w:rsidRPr="0071791C">
        <w:rPr>
          <w:rFonts w:ascii="Times New Roman" w:hAnsi="Times New Roman"/>
          <w:sz w:val="28"/>
          <w:szCs w:val="28"/>
        </w:rPr>
        <w:t xml:space="preserve">, расположено 15 подконтрольных </w:t>
      </w:r>
      <w:proofErr w:type="gramStart"/>
      <w:r w:rsidRPr="0071791C">
        <w:rPr>
          <w:rFonts w:ascii="Times New Roman" w:hAnsi="Times New Roman"/>
          <w:sz w:val="28"/>
          <w:szCs w:val="28"/>
        </w:rPr>
        <w:t>организаций,  эксплуатирующих</w:t>
      </w:r>
      <w:proofErr w:type="gramEnd"/>
      <w:r w:rsidRPr="0071791C">
        <w:rPr>
          <w:rFonts w:ascii="Times New Roman" w:hAnsi="Times New Roman"/>
          <w:sz w:val="28"/>
          <w:szCs w:val="28"/>
        </w:rPr>
        <w:t xml:space="preserve"> 46 опасных производственных объектов горнодобывающей и угольной промышленности, тепло-электроэнергетики, объектов жизнеобеспечения (203 технических объекта).</w:t>
      </w:r>
    </w:p>
    <w:p w:rsidR="0071791C" w:rsidRPr="0071791C" w:rsidRDefault="0071791C" w:rsidP="0071791C">
      <w:pPr>
        <w:spacing w:after="0" w:line="360" w:lineRule="auto"/>
        <w:ind w:firstLine="680"/>
        <w:jc w:val="both"/>
        <w:rPr>
          <w:rFonts w:ascii="Times New Roman" w:hAnsi="Times New Roman"/>
          <w:sz w:val="28"/>
          <w:szCs w:val="28"/>
        </w:rPr>
      </w:pPr>
      <w:r w:rsidRPr="0071791C">
        <w:rPr>
          <w:rFonts w:ascii="Times New Roman" w:hAnsi="Times New Roman"/>
          <w:sz w:val="28"/>
          <w:szCs w:val="28"/>
        </w:rPr>
        <w:t xml:space="preserve">За период 2017 года отделом по надзору за объектами газораспределения, </w:t>
      </w:r>
      <w:proofErr w:type="spellStart"/>
      <w:r w:rsidRPr="0071791C">
        <w:rPr>
          <w:rFonts w:ascii="Times New Roman" w:hAnsi="Times New Roman"/>
          <w:sz w:val="28"/>
          <w:szCs w:val="28"/>
        </w:rPr>
        <w:t>газопотребления</w:t>
      </w:r>
      <w:proofErr w:type="spellEnd"/>
      <w:r w:rsidRPr="0071791C">
        <w:rPr>
          <w:rFonts w:ascii="Times New Roman" w:hAnsi="Times New Roman"/>
          <w:sz w:val="28"/>
          <w:szCs w:val="28"/>
        </w:rPr>
        <w:t xml:space="preserve"> и котлонадзора проведено 3 проверки </w:t>
      </w:r>
      <w:r>
        <w:rPr>
          <w:rFonts w:ascii="Times New Roman" w:hAnsi="Times New Roman"/>
          <w:sz w:val="28"/>
          <w:szCs w:val="28"/>
        </w:rPr>
        <w:br/>
      </w:r>
      <w:r w:rsidRPr="0071791C">
        <w:rPr>
          <w:rFonts w:ascii="Times New Roman" w:hAnsi="Times New Roman"/>
          <w:sz w:val="28"/>
          <w:szCs w:val="28"/>
        </w:rPr>
        <w:t>в отношении юридических лиц и индивидуальных предпринимателей, эксплуатирующих опасные произв</w:t>
      </w:r>
      <w:r>
        <w:rPr>
          <w:rFonts w:ascii="Times New Roman" w:hAnsi="Times New Roman"/>
          <w:sz w:val="28"/>
          <w:szCs w:val="28"/>
        </w:rPr>
        <w:t xml:space="preserve">одственные объекты, </w:t>
      </w:r>
      <w:r w:rsidRPr="0071791C">
        <w:rPr>
          <w:rFonts w:ascii="Times New Roman" w:hAnsi="Times New Roman"/>
          <w:sz w:val="28"/>
          <w:szCs w:val="28"/>
        </w:rPr>
        <w:t>в том числе:</w:t>
      </w:r>
    </w:p>
    <w:p w:rsidR="0071791C" w:rsidRPr="0071791C" w:rsidRDefault="0071791C" w:rsidP="0071791C">
      <w:pPr>
        <w:autoSpaceDE w:val="0"/>
        <w:autoSpaceDN w:val="0"/>
        <w:adjustRightInd w:val="0"/>
        <w:spacing w:after="0" w:line="360" w:lineRule="auto"/>
        <w:ind w:firstLine="680"/>
        <w:jc w:val="both"/>
        <w:rPr>
          <w:rFonts w:ascii="Times New Roman" w:hAnsi="Times New Roman"/>
          <w:sz w:val="28"/>
          <w:szCs w:val="28"/>
        </w:rPr>
      </w:pPr>
      <w:r w:rsidRPr="0071791C">
        <w:rPr>
          <w:rFonts w:ascii="Times New Roman" w:hAnsi="Times New Roman"/>
          <w:sz w:val="28"/>
          <w:szCs w:val="28"/>
        </w:rPr>
        <w:t>- 2 плановых и 1 внеплановая проверка соблюдения требований п</w:t>
      </w:r>
      <w:r>
        <w:rPr>
          <w:rFonts w:ascii="Times New Roman" w:hAnsi="Times New Roman"/>
          <w:sz w:val="28"/>
          <w:szCs w:val="28"/>
        </w:rPr>
        <w:t>ромышленной безопасности, а так</w:t>
      </w:r>
      <w:r w:rsidRPr="0071791C">
        <w:rPr>
          <w:rFonts w:ascii="Times New Roman" w:hAnsi="Times New Roman"/>
          <w:sz w:val="28"/>
          <w:szCs w:val="28"/>
        </w:rPr>
        <w:t>же лицензионных требований</w:t>
      </w:r>
      <w:r>
        <w:rPr>
          <w:rFonts w:ascii="Times New Roman" w:hAnsi="Times New Roman"/>
          <w:sz w:val="28"/>
          <w:szCs w:val="28"/>
        </w:rPr>
        <w:t>.</w:t>
      </w:r>
    </w:p>
    <w:p w:rsidR="0071791C" w:rsidRPr="0071791C" w:rsidRDefault="0071791C" w:rsidP="0071791C">
      <w:pPr>
        <w:spacing w:after="0" w:line="360" w:lineRule="auto"/>
        <w:ind w:firstLine="709"/>
        <w:jc w:val="both"/>
        <w:rPr>
          <w:rFonts w:ascii="Times New Roman" w:hAnsi="Times New Roman"/>
          <w:color w:val="000000"/>
          <w:sz w:val="28"/>
          <w:szCs w:val="28"/>
        </w:rPr>
      </w:pPr>
      <w:r w:rsidRPr="0071791C">
        <w:rPr>
          <w:rFonts w:ascii="Times New Roman" w:hAnsi="Times New Roman"/>
          <w:color w:val="000000"/>
          <w:sz w:val="28"/>
          <w:szCs w:val="28"/>
        </w:rPr>
        <w:t>Численность действующего инспекторского состава (осуществляющего проверки) отдела в настоящее время составляет 2 человека.</w:t>
      </w:r>
    </w:p>
    <w:p w:rsidR="0071791C" w:rsidRPr="0071791C" w:rsidRDefault="0071791C" w:rsidP="0071791C">
      <w:pPr>
        <w:spacing w:after="0" w:line="360" w:lineRule="auto"/>
        <w:ind w:firstLine="709"/>
        <w:jc w:val="both"/>
        <w:rPr>
          <w:rFonts w:ascii="Times New Roman" w:hAnsi="Times New Roman"/>
          <w:color w:val="000000"/>
          <w:sz w:val="28"/>
          <w:szCs w:val="28"/>
        </w:rPr>
      </w:pPr>
      <w:r w:rsidRPr="0071791C">
        <w:rPr>
          <w:rFonts w:ascii="Times New Roman" w:hAnsi="Times New Roman"/>
          <w:color w:val="000000"/>
          <w:sz w:val="28"/>
          <w:szCs w:val="28"/>
        </w:rPr>
        <w:lastRenderedPageBreak/>
        <w:t>С целью предотвращения аварий, при проведении проверок инспекторским составом поверяется техническое состояние автоматизированных систем защит, блокировок, проведение противоаварийных тренировок, наличие договоров с аварийно-спасательными формированиями.</w:t>
      </w:r>
    </w:p>
    <w:p w:rsidR="0071791C" w:rsidRPr="0071791C" w:rsidRDefault="0071791C" w:rsidP="0071791C">
      <w:pPr>
        <w:spacing w:after="0" w:line="360" w:lineRule="auto"/>
        <w:ind w:firstLine="708"/>
        <w:jc w:val="both"/>
        <w:rPr>
          <w:rFonts w:ascii="Times New Roman" w:hAnsi="Times New Roman"/>
          <w:color w:val="000000"/>
          <w:sz w:val="28"/>
          <w:szCs w:val="28"/>
        </w:rPr>
      </w:pPr>
      <w:r w:rsidRPr="0071791C">
        <w:rPr>
          <w:rFonts w:ascii="Times New Roman" w:hAnsi="Times New Roman"/>
          <w:color w:val="000000"/>
          <w:sz w:val="28"/>
          <w:szCs w:val="28"/>
        </w:rPr>
        <w:t>Также, проводятся проверки сост</w:t>
      </w:r>
      <w:r>
        <w:rPr>
          <w:rFonts w:ascii="Times New Roman" w:hAnsi="Times New Roman"/>
          <w:color w:val="000000"/>
          <w:sz w:val="28"/>
          <w:szCs w:val="28"/>
        </w:rPr>
        <w:t xml:space="preserve">ояния защищенности предприятий </w:t>
      </w:r>
      <w:r>
        <w:rPr>
          <w:rFonts w:ascii="Times New Roman" w:hAnsi="Times New Roman"/>
          <w:color w:val="000000"/>
          <w:sz w:val="28"/>
          <w:szCs w:val="28"/>
        </w:rPr>
        <w:br/>
      </w:r>
      <w:r w:rsidRPr="0071791C">
        <w:rPr>
          <w:rFonts w:ascii="Times New Roman" w:hAnsi="Times New Roman"/>
          <w:color w:val="000000"/>
          <w:sz w:val="28"/>
          <w:szCs w:val="28"/>
        </w:rPr>
        <w:t>от террористических актов и выполнения разработанных мероприятий, наличия пропускного режима на территорию предприятий, а также состояние освещения, средств связи, систем видеонаблюдения, ограничения допуска посторонних лиц на опасные производственные объекты</w:t>
      </w:r>
    </w:p>
    <w:p w:rsidR="0071791C" w:rsidRPr="0071791C" w:rsidRDefault="0071791C" w:rsidP="0071791C">
      <w:pPr>
        <w:spacing w:after="0" w:line="360" w:lineRule="auto"/>
        <w:ind w:firstLine="708"/>
        <w:jc w:val="both"/>
        <w:rPr>
          <w:rFonts w:ascii="Times New Roman" w:hAnsi="Times New Roman"/>
          <w:color w:val="000000"/>
          <w:sz w:val="28"/>
          <w:szCs w:val="28"/>
        </w:rPr>
      </w:pPr>
      <w:r w:rsidRPr="0071791C">
        <w:rPr>
          <w:rFonts w:ascii="Times New Roman" w:hAnsi="Times New Roman"/>
          <w:color w:val="000000"/>
          <w:sz w:val="28"/>
          <w:szCs w:val="28"/>
        </w:rPr>
        <w:t>Характерными нарушениями лицензионных требований, требований промышленной безопасности при эксплуатации опасных производственных объектов, выявленными в ходе проведения проверок, явились:</w:t>
      </w:r>
    </w:p>
    <w:p w:rsidR="0071791C" w:rsidRPr="0071791C" w:rsidRDefault="0071791C" w:rsidP="0071791C">
      <w:pPr>
        <w:spacing w:after="0" w:line="360" w:lineRule="auto"/>
        <w:ind w:firstLine="708"/>
        <w:jc w:val="both"/>
        <w:rPr>
          <w:rFonts w:ascii="Times New Roman" w:hAnsi="Times New Roman"/>
          <w:color w:val="000000"/>
          <w:sz w:val="28"/>
          <w:szCs w:val="28"/>
        </w:rPr>
      </w:pPr>
      <w:r w:rsidRPr="0071791C">
        <w:rPr>
          <w:rFonts w:ascii="Times New Roman" w:hAnsi="Times New Roman"/>
          <w:color w:val="000000"/>
          <w:sz w:val="28"/>
          <w:szCs w:val="28"/>
        </w:rPr>
        <w:t xml:space="preserve">- неудовлетворительная организация производственного контроля </w:t>
      </w:r>
      <w:r w:rsidRPr="0071791C">
        <w:rPr>
          <w:rFonts w:ascii="Times New Roman" w:hAnsi="Times New Roman"/>
          <w:color w:val="000000"/>
          <w:sz w:val="28"/>
          <w:szCs w:val="28"/>
        </w:rPr>
        <w:br/>
        <w:t>за своевременным и качественным проведением комплекса мероприятий, включая систему технического обслуживания и ремонта, обеспечивающих содержание опасных производственных объектов в исправном и безопасном состоянии;</w:t>
      </w:r>
    </w:p>
    <w:p w:rsidR="004D6CA0" w:rsidRDefault="0071791C" w:rsidP="0071791C">
      <w:pPr>
        <w:spacing w:after="0" w:line="360" w:lineRule="auto"/>
        <w:ind w:firstLine="709"/>
        <w:jc w:val="both"/>
        <w:rPr>
          <w:rFonts w:ascii="Times New Roman" w:hAnsi="Times New Roman"/>
          <w:color w:val="000000"/>
          <w:sz w:val="28"/>
          <w:szCs w:val="28"/>
        </w:rPr>
      </w:pPr>
      <w:bookmarkStart w:id="8" w:name="_Toc480912883"/>
      <w:r w:rsidRPr="0071791C">
        <w:rPr>
          <w:rFonts w:ascii="Times New Roman" w:hAnsi="Times New Roman"/>
          <w:color w:val="000000"/>
          <w:sz w:val="28"/>
          <w:szCs w:val="28"/>
        </w:rPr>
        <w:t>- неудовлетворительное ведение и оформление эксплуатаци</w:t>
      </w:r>
      <w:r w:rsidR="004D6CA0">
        <w:rPr>
          <w:rFonts w:ascii="Times New Roman" w:hAnsi="Times New Roman"/>
          <w:color w:val="000000"/>
          <w:sz w:val="28"/>
          <w:szCs w:val="28"/>
        </w:rPr>
        <w:t>онной документации оборудования.</w:t>
      </w:r>
    </w:p>
    <w:p w:rsidR="004D6CA0" w:rsidRDefault="004D6CA0" w:rsidP="0071791C">
      <w:pPr>
        <w:spacing w:after="0" w:line="360" w:lineRule="auto"/>
        <w:ind w:firstLine="709"/>
        <w:jc w:val="both"/>
        <w:rPr>
          <w:rFonts w:ascii="Times New Roman" w:hAnsi="Times New Roman"/>
          <w:color w:val="000000"/>
          <w:sz w:val="28"/>
          <w:szCs w:val="28"/>
        </w:rPr>
      </w:pPr>
    </w:p>
    <w:p w:rsidR="004D6CA0" w:rsidRDefault="004D6CA0" w:rsidP="0071791C">
      <w:pPr>
        <w:spacing w:after="0" w:line="360" w:lineRule="auto"/>
        <w:ind w:firstLine="709"/>
        <w:jc w:val="both"/>
        <w:rPr>
          <w:rFonts w:ascii="Times New Roman" w:hAnsi="Times New Roman"/>
          <w:color w:val="000000"/>
          <w:sz w:val="28"/>
          <w:szCs w:val="28"/>
        </w:rPr>
      </w:pPr>
    </w:p>
    <w:p w:rsidR="004D6CA0" w:rsidRDefault="004D6CA0" w:rsidP="0071791C">
      <w:pPr>
        <w:spacing w:after="0" w:line="360" w:lineRule="auto"/>
        <w:ind w:firstLine="709"/>
        <w:jc w:val="both"/>
        <w:rPr>
          <w:rFonts w:ascii="Times New Roman" w:hAnsi="Times New Roman"/>
          <w:color w:val="000000"/>
          <w:sz w:val="28"/>
          <w:szCs w:val="28"/>
        </w:rPr>
      </w:pPr>
    </w:p>
    <w:p w:rsidR="004D6CA0" w:rsidRDefault="004D6CA0" w:rsidP="0071791C">
      <w:pPr>
        <w:spacing w:after="0" w:line="360" w:lineRule="auto"/>
        <w:ind w:firstLine="709"/>
        <w:jc w:val="both"/>
        <w:rPr>
          <w:rFonts w:ascii="Times New Roman" w:hAnsi="Times New Roman"/>
          <w:color w:val="000000"/>
          <w:sz w:val="28"/>
          <w:szCs w:val="28"/>
        </w:rPr>
      </w:pPr>
    </w:p>
    <w:p w:rsidR="004D6CA0" w:rsidRDefault="004D6CA0" w:rsidP="0071791C">
      <w:pPr>
        <w:spacing w:after="0" w:line="360" w:lineRule="auto"/>
        <w:ind w:firstLine="709"/>
        <w:jc w:val="both"/>
        <w:rPr>
          <w:rFonts w:ascii="Times New Roman" w:hAnsi="Times New Roman"/>
          <w:color w:val="000000"/>
          <w:sz w:val="28"/>
          <w:szCs w:val="28"/>
        </w:rPr>
      </w:pPr>
    </w:p>
    <w:p w:rsidR="004D6CA0" w:rsidRDefault="004D6CA0" w:rsidP="0071791C">
      <w:pPr>
        <w:spacing w:after="0" w:line="360" w:lineRule="auto"/>
        <w:ind w:firstLine="709"/>
        <w:jc w:val="both"/>
        <w:rPr>
          <w:rFonts w:ascii="Times New Roman" w:hAnsi="Times New Roman"/>
          <w:color w:val="000000"/>
          <w:sz w:val="28"/>
          <w:szCs w:val="28"/>
        </w:rPr>
      </w:pPr>
    </w:p>
    <w:p w:rsidR="004D6CA0" w:rsidRDefault="004D6CA0" w:rsidP="0071791C">
      <w:pPr>
        <w:spacing w:after="0" w:line="360" w:lineRule="auto"/>
        <w:ind w:firstLine="709"/>
        <w:jc w:val="both"/>
        <w:rPr>
          <w:rFonts w:ascii="Times New Roman" w:hAnsi="Times New Roman"/>
          <w:color w:val="000000"/>
          <w:sz w:val="28"/>
          <w:szCs w:val="28"/>
        </w:rPr>
      </w:pPr>
    </w:p>
    <w:p w:rsidR="004D6CA0" w:rsidRDefault="004D6CA0" w:rsidP="0071791C">
      <w:pPr>
        <w:spacing w:after="0" w:line="360" w:lineRule="auto"/>
        <w:ind w:firstLine="709"/>
        <w:jc w:val="both"/>
        <w:rPr>
          <w:rFonts w:ascii="Times New Roman" w:hAnsi="Times New Roman"/>
          <w:color w:val="000000"/>
          <w:sz w:val="28"/>
          <w:szCs w:val="28"/>
        </w:rPr>
      </w:pPr>
    </w:p>
    <w:p w:rsidR="004D6CA0" w:rsidRDefault="004D6CA0" w:rsidP="0071791C">
      <w:pPr>
        <w:spacing w:after="0" w:line="360" w:lineRule="auto"/>
        <w:ind w:firstLine="709"/>
        <w:jc w:val="both"/>
        <w:rPr>
          <w:rFonts w:ascii="Times New Roman" w:hAnsi="Times New Roman"/>
          <w:color w:val="000000"/>
          <w:sz w:val="28"/>
          <w:szCs w:val="28"/>
        </w:rPr>
      </w:pPr>
    </w:p>
    <w:p w:rsidR="0071791C" w:rsidRPr="0071791C" w:rsidRDefault="0071791C" w:rsidP="0071791C">
      <w:pPr>
        <w:spacing w:after="0" w:line="360" w:lineRule="auto"/>
        <w:ind w:firstLine="709"/>
        <w:jc w:val="both"/>
        <w:rPr>
          <w:rFonts w:ascii="Times New Roman" w:hAnsi="Times New Roman"/>
          <w:color w:val="000000"/>
          <w:sz w:val="28"/>
          <w:szCs w:val="28"/>
        </w:rPr>
      </w:pPr>
      <w:r w:rsidRPr="0071791C">
        <w:rPr>
          <w:rFonts w:ascii="Times New Roman" w:hAnsi="Times New Roman"/>
          <w:color w:val="000000"/>
          <w:sz w:val="28"/>
          <w:szCs w:val="28"/>
        </w:rPr>
        <w:t xml:space="preserve"> </w:t>
      </w:r>
    </w:p>
    <w:bookmarkEnd w:id="8"/>
    <w:p w:rsidR="0071791C" w:rsidRPr="0071791C" w:rsidRDefault="0071791C" w:rsidP="004D6CA0">
      <w:pPr>
        <w:spacing w:after="0" w:line="240" w:lineRule="auto"/>
        <w:jc w:val="center"/>
        <w:rPr>
          <w:rFonts w:ascii="Times New Roman" w:hAnsi="Times New Roman"/>
          <w:b/>
          <w:sz w:val="28"/>
          <w:szCs w:val="28"/>
        </w:rPr>
      </w:pPr>
      <w:r w:rsidRPr="0071791C">
        <w:rPr>
          <w:rFonts w:ascii="Times New Roman" w:hAnsi="Times New Roman"/>
          <w:b/>
          <w:sz w:val="28"/>
          <w:szCs w:val="28"/>
        </w:rPr>
        <w:lastRenderedPageBreak/>
        <w:t xml:space="preserve">Проект доклада правоприменительной практики контрольно-надзорной деятельности в МТУ </w:t>
      </w:r>
      <w:proofErr w:type="spellStart"/>
      <w:r w:rsidRPr="0071791C">
        <w:rPr>
          <w:rFonts w:ascii="Times New Roman" w:hAnsi="Times New Roman"/>
          <w:b/>
          <w:sz w:val="28"/>
          <w:szCs w:val="28"/>
        </w:rPr>
        <w:t>Ростехнадзора</w:t>
      </w:r>
      <w:proofErr w:type="spellEnd"/>
      <w:r w:rsidRPr="0071791C">
        <w:rPr>
          <w:rFonts w:ascii="Times New Roman" w:hAnsi="Times New Roman"/>
          <w:b/>
          <w:sz w:val="28"/>
          <w:szCs w:val="28"/>
        </w:rPr>
        <w:t xml:space="preserve"> за 2017 год в сфере</w:t>
      </w:r>
    </w:p>
    <w:p w:rsidR="0071791C" w:rsidRDefault="0071791C" w:rsidP="004D6CA0">
      <w:pPr>
        <w:spacing w:after="0" w:line="240" w:lineRule="auto"/>
        <w:jc w:val="center"/>
        <w:rPr>
          <w:rFonts w:ascii="Times New Roman" w:hAnsi="Times New Roman"/>
          <w:b/>
          <w:sz w:val="28"/>
          <w:szCs w:val="28"/>
        </w:rPr>
      </w:pPr>
      <w:r w:rsidRPr="0071791C">
        <w:rPr>
          <w:rFonts w:ascii="Times New Roman" w:hAnsi="Times New Roman"/>
          <w:b/>
          <w:sz w:val="28"/>
          <w:szCs w:val="28"/>
        </w:rPr>
        <w:t>федерального государственного строительного надзора</w:t>
      </w:r>
    </w:p>
    <w:p w:rsidR="004D6CA0" w:rsidRDefault="004D6CA0" w:rsidP="004D6CA0">
      <w:pPr>
        <w:spacing w:after="0" w:line="240" w:lineRule="auto"/>
        <w:jc w:val="center"/>
        <w:rPr>
          <w:rFonts w:ascii="Times New Roman" w:hAnsi="Times New Roman"/>
          <w:b/>
          <w:sz w:val="28"/>
          <w:szCs w:val="28"/>
        </w:rPr>
      </w:pPr>
    </w:p>
    <w:p w:rsidR="004D6CA0" w:rsidRPr="0071791C" w:rsidRDefault="004D6CA0" w:rsidP="004D6CA0">
      <w:pPr>
        <w:spacing w:after="0" w:line="240" w:lineRule="auto"/>
        <w:jc w:val="center"/>
        <w:rPr>
          <w:rFonts w:ascii="Times New Roman" w:hAnsi="Times New Roman"/>
          <w:b/>
          <w:sz w:val="28"/>
          <w:szCs w:val="28"/>
        </w:rPr>
      </w:pPr>
    </w:p>
    <w:p w:rsidR="0071791C" w:rsidRPr="0071791C" w:rsidRDefault="0071791C" w:rsidP="0071791C">
      <w:pPr>
        <w:spacing w:after="0" w:line="360" w:lineRule="auto"/>
        <w:ind w:firstLine="709"/>
        <w:jc w:val="both"/>
        <w:rPr>
          <w:rFonts w:ascii="Times New Roman" w:hAnsi="Times New Roman"/>
          <w:sz w:val="28"/>
          <w:szCs w:val="28"/>
        </w:rPr>
      </w:pPr>
      <w:r w:rsidRPr="0071791C">
        <w:rPr>
          <w:rFonts w:ascii="Times New Roman" w:hAnsi="Times New Roman"/>
          <w:sz w:val="28"/>
          <w:szCs w:val="28"/>
        </w:rPr>
        <w:t xml:space="preserve">В 2017 году деятельность отдела общепромышленного </w:t>
      </w:r>
      <w:r w:rsidR="004D6CA0">
        <w:rPr>
          <w:rFonts w:ascii="Times New Roman" w:hAnsi="Times New Roman"/>
          <w:sz w:val="28"/>
          <w:szCs w:val="28"/>
        </w:rPr>
        <w:br/>
      </w:r>
      <w:r w:rsidRPr="0071791C">
        <w:rPr>
          <w:rFonts w:ascii="Times New Roman" w:hAnsi="Times New Roman"/>
          <w:sz w:val="28"/>
          <w:szCs w:val="28"/>
        </w:rPr>
        <w:t xml:space="preserve">и государственного строительного надзора МТУ </w:t>
      </w:r>
      <w:proofErr w:type="spellStart"/>
      <w:r w:rsidRPr="0071791C">
        <w:rPr>
          <w:rFonts w:ascii="Times New Roman" w:hAnsi="Times New Roman"/>
          <w:sz w:val="28"/>
          <w:szCs w:val="28"/>
        </w:rPr>
        <w:t>Ростехнадзора</w:t>
      </w:r>
      <w:proofErr w:type="spellEnd"/>
      <w:r w:rsidRPr="0071791C">
        <w:rPr>
          <w:rFonts w:ascii="Times New Roman" w:hAnsi="Times New Roman"/>
          <w:sz w:val="28"/>
          <w:szCs w:val="28"/>
        </w:rPr>
        <w:t xml:space="preserve"> (далее - отдел) в сфере государственного строительного надзора</w:t>
      </w:r>
      <w:r w:rsidR="004D6CA0">
        <w:rPr>
          <w:rFonts w:ascii="Times New Roman" w:hAnsi="Times New Roman"/>
          <w:sz w:val="28"/>
          <w:szCs w:val="28"/>
        </w:rPr>
        <w:t xml:space="preserve"> </w:t>
      </w:r>
      <w:r w:rsidRPr="0071791C">
        <w:rPr>
          <w:rFonts w:ascii="Times New Roman" w:hAnsi="Times New Roman"/>
          <w:sz w:val="28"/>
          <w:szCs w:val="28"/>
        </w:rPr>
        <w:t xml:space="preserve">и надзора </w:t>
      </w:r>
      <w:r w:rsidR="004D6CA0">
        <w:rPr>
          <w:rFonts w:ascii="Times New Roman" w:hAnsi="Times New Roman"/>
          <w:sz w:val="28"/>
          <w:szCs w:val="28"/>
        </w:rPr>
        <w:br/>
      </w:r>
      <w:r w:rsidRPr="0071791C">
        <w:rPr>
          <w:rFonts w:ascii="Times New Roman" w:hAnsi="Times New Roman"/>
          <w:sz w:val="28"/>
          <w:szCs w:val="28"/>
        </w:rPr>
        <w:t>за саморегулируемыми организациями осуществлялась</w:t>
      </w:r>
      <w:r w:rsidR="004D6CA0">
        <w:rPr>
          <w:rFonts w:ascii="Times New Roman" w:hAnsi="Times New Roman"/>
          <w:sz w:val="28"/>
          <w:szCs w:val="28"/>
        </w:rPr>
        <w:t xml:space="preserve"> </w:t>
      </w:r>
      <w:r w:rsidRPr="0071791C">
        <w:rPr>
          <w:rFonts w:ascii="Times New Roman" w:hAnsi="Times New Roman"/>
          <w:sz w:val="28"/>
          <w:szCs w:val="28"/>
        </w:rPr>
        <w:t>в соответствии с планом работы Управления и программами проведения проверок объектов капитального строительства. Контрольно-надзорные мероприятия проводились</w:t>
      </w:r>
      <w:r w:rsidR="004D6CA0">
        <w:rPr>
          <w:rFonts w:ascii="Times New Roman" w:hAnsi="Times New Roman"/>
          <w:sz w:val="28"/>
          <w:szCs w:val="28"/>
        </w:rPr>
        <w:t xml:space="preserve"> </w:t>
      </w:r>
      <w:r w:rsidRPr="0071791C">
        <w:rPr>
          <w:rFonts w:ascii="Times New Roman" w:hAnsi="Times New Roman"/>
          <w:sz w:val="28"/>
          <w:szCs w:val="28"/>
        </w:rPr>
        <w:t xml:space="preserve">в отношении </w:t>
      </w:r>
      <w:r w:rsidRPr="0071791C">
        <w:rPr>
          <w:rFonts w:ascii="Times New Roman" w:hAnsi="Times New Roman"/>
          <w:b/>
          <w:sz w:val="28"/>
          <w:szCs w:val="28"/>
          <w:u w:val="single"/>
        </w:rPr>
        <w:t>14</w:t>
      </w:r>
      <w:r w:rsidRPr="0071791C">
        <w:rPr>
          <w:rFonts w:ascii="Times New Roman" w:hAnsi="Times New Roman"/>
          <w:sz w:val="28"/>
          <w:szCs w:val="28"/>
        </w:rPr>
        <w:t xml:space="preserve"> объектов капитального строительства. </w:t>
      </w:r>
      <w:r w:rsidR="004D6CA0">
        <w:rPr>
          <w:rFonts w:ascii="Times New Roman" w:hAnsi="Times New Roman"/>
          <w:sz w:val="28"/>
          <w:szCs w:val="28"/>
        </w:rPr>
        <w:br/>
      </w:r>
      <w:r w:rsidRPr="0071791C">
        <w:rPr>
          <w:rFonts w:ascii="Times New Roman" w:hAnsi="Times New Roman"/>
          <w:sz w:val="28"/>
          <w:szCs w:val="28"/>
        </w:rPr>
        <w:t>В отношении саморегулируемых организаций контрольно-надзорные мероприятия  не проводились, так как на территории Чукотского АО саморегулируемые организации отсутствуют.</w:t>
      </w:r>
    </w:p>
    <w:p w:rsidR="0071791C" w:rsidRPr="0071791C" w:rsidRDefault="0071791C" w:rsidP="0071791C">
      <w:pPr>
        <w:spacing w:after="0" w:line="360" w:lineRule="auto"/>
        <w:ind w:firstLine="709"/>
        <w:jc w:val="both"/>
        <w:rPr>
          <w:rFonts w:ascii="Times New Roman" w:hAnsi="Times New Roman"/>
          <w:sz w:val="28"/>
          <w:szCs w:val="28"/>
        </w:rPr>
      </w:pPr>
      <w:r w:rsidRPr="0071791C">
        <w:rPr>
          <w:rFonts w:ascii="Times New Roman" w:hAnsi="Times New Roman"/>
          <w:sz w:val="28"/>
          <w:szCs w:val="28"/>
        </w:rPr>
        <w:t xml:space="preserve">В 2017 году Управлением проведено </w:t>
      </w:r>
      <w:r w:rsidRPr="0071791C">
        <w:rPr>
          <w:rFonts w:ascii="Times New Roman" w:hAnsi="Times New Roman"/>
          <w:b/>
          <w:sz w:val="28"/>
          <w:szCs w:val="28"/>
          <w:u w:val="single"/>
        </w:rPr>
        <w:t>16</w:t>
      </w:r>
      <w:r w:rsidRPr="0071791C">
        <w:rPr>
          <w:rFonts w:ascii="Times New Roman" w:hAnsi="Times New Roman"/>
          <w:sz w:val="28"/>
          <w:szCs w:val="28"/>
        </w:rPr>
        <w:t xml:space="preserve"> проверок </w:t>
      </w:r>
      <w:r w:rsidRPr="0071791C">
        <w:rPr>
          <w:rFonts w:ascii="Times New Roman" w:hAnsi="Times New Roman"/>
          <w:sz w:val="28"/>
          <w:szCs w:val="28"/>
        </w:rPr>
        <w:br/>
        <w:t xml:space="preserve">по результатам которых было выявлено </w:t>
      </w:r>
      <w:r w:rsidRPr="0071791C">
        <w:rPr>
          <w:rFonts w:ascii="Times New Roman" w:hAnsi="Times New Roman"/>
          <w:b/>
          <w:sz w:val="28"/>
          <w:szCs w:val="28"/>
          <w:u w:val="single"/>
        </w:rPr>
        <w:t>29</w:t>
      </w:r>
      <w:r w:rsidRPr="0071791C">
        <w:rPr>
          <w:rFonts w:ascii="Times New Roman" w:hAnsi="Times New Roman"/>
          <w:sz w:val="28"/>
          <w:szCs w:val="28"/>
        </w:rPr>
        <w:t xml:space="preserve"> нарушений. В 2016 году - </w:t>
      </w:r>
      <w:r w:rsidRPr="0071791C">
        <w:rPr>
          <w:rFonts w:ascii="Times New Roman" w:hAnsi="Times New Roman"/>
          <w:b/>
          <w:sz w:val="28"/>
          <w:szCs w:val="28"/>
          <w:u w:val="single"/>
        </w:rPr>
        <w:t>14</w:t>
      </w:r>
      <w:r w:rsidRPr="0071791C">
        <w:rPr>
          <w:rFonts w:ascii="Times New Roman" w:hAnsi="Times New Roman"/>
          <w:sz w:val="28"/>
          <w:szCs w:val="28"/>
        </w:rPr>
        <w:t xml:space="preserve"> проверок, выявлено </w:t>
      </w:r>
      <w:r w:rsidRPr="0071791C">
        <w:rPr>
          <w:rFonts w:ascii="Times New Roman" w:hAnsi="Times New Roman"/>
          <w:b/>
          <w:sz w:val="28"/>
          <w:szCs w:val="28"/>
          <w:u w:val="single"/>
        </w:rPr>
        <w:t>52</w:t>
      </w:r>
      <w:r w:rsidRPr="0071791C">
        <w:rPr>
          <w:rFonts w:ascii="Times New Roman" w:hAnsi="Times New Roman"/>
          <w:sz w:val="28"/>
          <w:szCs w:val="28"/>
        </w:rPr>
        <w:t xml:space="preserve"> нарушений. Характерными нарушениями, выявленными при проведении проверок как в 2017, так и в 2016 году являются:</w:t>
      </w:r>
    </w:p>
    <w:p w:rsidR="0071791C" w:rsidRPr="0071791C" w:rsidRDefault="0071791C" w:rsidP="0071791C">
      <w:pPr>
        <w:spacing w:after="0" w:line="360" w:lineRule="auto"/>
        <w:ind w:firstLine="709"/>
        <w:jc w:val="both"/>
        <w:rPr>
          <w:rFonts w:ascii="Times New Roman" w:hAnsi="Times New Roman"/>
          <w:sz w:val="28"/>
          <w:szCs w:val="28"/>
        </w:rPr>
      </w:pPr>
      <w:r w:rsidRPr="0071791C">
        <w:rPr>
          <w:rFonts w:ascii="Times New Roman" w:hAnsi="Times New Roman"/>
          <w:sz w:val="28"/>
          <w:szCs w:val="28"/>
        </w:rPr>
        <w:t xml:space="preserve">строительство объектов капитального строительства </w:t>
      </w:r>
      <w:r w:rsidRPr="0071791C">
        <w:rPr>
          <w:rFonts w:ascii="Times New Roman" w:hAnsi="Times New Roman"/>
          <w:sz w:val="28"/>
          <w:szCs w:val="28"/>
        </w:rPr>
        <w:br/>
        <w:t>в отсутствии утвержденной заказчиком-застройщиком проектной документации, имеющей положительное заключение государственной экспертизы;</w:t>
      </w:r>
    </w:p>
    <w:p w:rsidR="0071791C" w:rsidRPr="0071791C" w:rsidRDefault="0071791C" w:rsidP="0071791C">
      <w:pPr>
        <w:spacing w:after="0" w:line="360" w:lineRule="auto"/>
        <w:ind w:firstLine="709"/>
        <w:jc w:val="both"/>
        <w:rPr>
          <w:rFonts w:ascii="Times New Roman" w:hAnsi="Times New Roman"/>
          <w:sz w:val="28"/>
          <w:szCs w:val="28"/>
        </w:rPr>
      </w:pPr>
      <w:r w:rsidRPr="0071791C">
        <w:rPr>
          <w:rFonts w:ascii="Times New Roman" w:hAnsi="Times New Roman"/>
          <w:sz w:val="28"/>
          <w:szCs w:val="28"/>
        </w:rPr>
        <w:t xml:space="preserve">строительство объектов капитального строительства с нарушениями законодательства о градостроительной деятельности, в том числе </w:t>
      </w:r>
      <w:r w:rsidR="004D6CA0">
        <w:rPr>
          <w:rFonts w:ascii="Times New Roman" w:hAnsi="Times New Roman"/>
          <w:sz w:val="28"/>
          <w:szCs w:val="28"/>
        </w:rPr>
        <w:br/>
      </w:r>
      <w:r w:rsidRPr="0071791C">
        <w:rPr>
          <w:rFonts w:ascii="Times New Roman" w:hAnsi="Times New Roman"/>
          <w:sz w:val="28"/>
          <w:szCs w:val="28"/>
        </w:rPr>
        <w:t xml:space="preserve">с отклонениями от проектной документации, имеющей положительное заключение государственной экспертизы. В частности реконструкция </w:t>
      </w:r>
      <w:proofErr w:type="gramStart"/>
      <w:r w:rsidRPr="0071791C">
        <w:rPr>
          <w:rFonts w:ascii="Times New Roman" w:hAnsi="Times New Roman"/>
          <w:sz w:val="28"/>
          <w:szCs w:val="28"/>
        </w:rPr>
        <w:t>причалов  ФКУ</w:t>
      </w:r>
      <w:proofErr w:type="gramEnd"/>
      <w:r w:rsidRPr="0071791C">
        <w:rPr>
          <w:rFonts w:ascii="Times New Roman" w:hAnsi="Times New Roman"/>
          <w:sz w:val="28"/>
          <w:szCs w:val="28"/>
        </w:rPr>
        <w:t xml:space="preserve"> «Дирекция </w:t>
      </w:r>
      <w:proofErr w:type="spellStart"/>
      <w:r w:rsidRPr="0071791C">
        <w:rPr>
          <w:rFonts w:ascii="Times New Roman" w:hAnsi="Times New Roman"/>
          <w:sz w:val="28"/>
          <w:szCs w:val="28"/>
        </w:rPr>
        <w:t>госзаказчика</w:t>
      </w:r>
      <w:proofErr w:type="spellEnd"/>
      <w:r w:rsidRPr="0071791C">
        <w:rPr>
          <w:rFonts w:ascii="Times New Roman" w:hAnsi="Times New Roman"/>
          <w:sz w:val="28"/>
          <w:szCs w:val="28"/>
        </w:rPr>
        <w:t>» на объекте «</w:t>
      </w:r>
      <w:proofErr w:type="spellStart"/>
      <w:r w:rsidRPr="0071791C">
        <w:rPr>
          <w:rFonts w:ascii="Times New Roman" w:hAnsi="Times New Roman"/>
          <w:sz w:val="28"/>
          <w:szCs w:val="28"/>
        </w:rPr>
        <w:t>морпорт</w:t>
      </w:r>
      <w:proofErr w:type="spellEnd"/>
      <w:r w:rsidRPr="0071791C">
        <w:rPr>
          <w:rFonts w:ascii="Times New Roman" w:hAnsi="Times New Roman"/>
          <w:sz w:val="28"/>
          <w:szCs w:val="28"/>
        </w:rPr>
        <w:t xml:space="preserve"> </w:t>
      </w:r>
      <w:proofErr w:type="spellStart"/>
      <w:r w:rsidRPr="0071791C">
        <w:rPr>
          <w:rFonts w:ascii="Times New Roman" w:hAnsi="Times New Roman"/>
          <w:sz w:val="28"/>
          <w:szCs w:val="28"/>
        </w:rPr>
        <w:t>Певек</w:t>
      </w:r>
      <w:proofErr w:type="spellEnd"/>
      <w:r w:rsidRPr="0071791C">
        <w:rPr>
          <w:rFonts w:ascii="Times New Roman" w:hAnsi="Times New Roman"/>
          <w:sz w:val="28"/>
          <w:szCs w:val="28"/>
        </w:rPr>
        <w:t>», строительство ГУП ЧАО «</w:t>
      </w:r>
      <w:proofErr w:type="spellStart"/>
      <w:r w:rsidRPr="0071791C">
        <w:rPr>
          <w:rFonts w:ascii="Times New Roman" w:hAnsi="Times New Roman"/>
          <w:sz w:val="28"/>
          <w:szCs w:val="28"/>
        </w:rPr>
        <w:t>Чукотснаб</w:t>
      </w:r>
      <w:proofErr w:type="spellEnd"/>
      <w:r w:rsidRPr="0071791C">
        <w:rPr>
          <w:rFonts w:ascii="Times New Roman" w:hAnsi="Times New Roman"/>
          <w:sz w:val="28"/>
          <w:szCs w:val="28"/>
        </w:rPr>
        <w:t xml:space="preserve">» «4 резервуара 5000» на объекте нефтебазы </w:t>
      </w:r>
      <w:proofErr w:type="spellStart"/>
      <w:r w:rsidRPr="0071791C">
        <w:rPr>
          <w:rFonts w:ascii="Times New Roman" w:hAnsi="Times New Roman"/>
          <w:sz w:val="28"/>
          <w:szCs w:val="28"/>
        </w:rPr>
        <w:t>Певек</w:t>
      </w:r>
      <w:proofErr w:type="spellEnd"/>
      <w:r w:rsidRPr="0071791C">
        <w:rPr>
          <w:rFonts w:ascii="Times New Roman" w:hAnsi="Times New Roman"/>
          <w:sz w:val="28"/>
          <w:szCs w:val="28"/>
        </w:rPr>
        <w:t xml:space="preserve"> ;</w:t>
      </w:r>
    </w:p>
    <w:p w:rsidR="0071791C" w:rsidRPr="0071791C" w:rsidRDefault="0071791C" w:rsidP="0071791C">
      <w:pPr>
        <w:spacing w:after="0" w:line="360" w:lineRule="auto"/>
        <w:ind w:firstLine="709"/>
        <w:jc w:val="both"/>
        <w:rPr>
          <w:rFonts w:ascii="Times New Roman" w:hAnsi="Times New Roman"/>
          <w:sz w:val="28"/>
          <w:szCs w:val="28"/>
        </w:rPr>
      </w:pPr>
      <w:r w:rsidRPr="0071791C">
        <w:rPr>
          <w:rFonts w:ascii="Times New Roman" w:hAnsi="Times New Roman"/>
          <w:sz w:val="28"/>
          <w:szCs w:val="28"/>
        </w:rPr>
        <w:t xml:space="preserve">Причинами данных нарушений явилось ненадлежащее осуществление строительного контроля на объектах капитального строительства, а порой и </w:t>
      </w:r>
      <w:r w:rsidRPr="0071791C">
        <w:rPr>
          <w:rFonts w:ascii="Times New Roman" w:hAnsi="Times New Roman"/>
          <w:sz w:val="28"/>
          <w:szCs w:val="28"/>
        </w:rPr>
        <w:lastRenderedPageBreak/>
        <w:t>полное его отсутствие, со стороны заказчиков и лиц, осуществляющих строительство, что повлекло увеличение суммы административных наказаний.</w:t>
      </w:r>
    </w:p>
    <w:p w:rsidR="004D6CA0" w:rsidRDefault="0071791C" w:rsidP="0071791C">
      <w:pPr>
        <w:spacing w:after="0" w:line="360" w:lineRule="auto"/>
        <w:ind w:firstLine="709"/>
        <w:jc w:val="both"/>
        <w:rPr>
          <w:rFonts w:ascii="Times New Roman" w:hAnsi="Times New Roman"/>
          <w:sz w:val="28"/>
          <w:szCs w:val="28"/>
        </w:rPr>
      </w:pPr>
      <w:r w:rsidRPr="0071791C">
        <w:rPr>
          <w:rFonts w:ascii="Times New Roman" w:hAnsi="Times New Roman"/>
          <w:sz w:val="28"/>
          <w:szCs w:val="28"/>
        </w:rPr>
        <w:t xml:space="preserve">По результатам проведённых проверок в 2017 году наложено </w:t>
      </w:r>
      <w:r w:rsidR="004D6CA0">
        <w:rPr>
          <w:rFonts w:ascii="Times New Roman" w:hAnsi="Times New Roman"/>
          <w:sz w:val="28"/>
          <w:szCs w:val="28"/>
        </w:rPr>
        <w:br/>
      </w:r>
      <w:r w:rsidRPr="0071791C">
        <w:rPr>
          <w:rFonts w:ascii="Times New Roman" w:hAnsi="Times New Roman"/>
          <w:b/>
          <w:sz w:val="28"/>
          <w:szCs w:val="28"/>
          <w:u w:val="single"/>
        </w:rPr>
        <w:t>6</w:t>
      </w:r>
      <w:r w:rsidRPr="0071791C">
        <w:rPr>
          <w:rFonts w:ascii="Times New Roman" w:hAnsi="Times New Roman"/>
          <w:sz w:val="28"/>
          <w:szCs w:val="28"/>
        </w:rPr>
        <w:t xml:space="preserve"> административных наказаний, в том числе административных штрафов – </w:t>
      </w:r>
      <w:r w:rsidRPr="0071791C">
        <w:rPr>
          <w:rFonts w:ascii="Times New Roman" w:hAnsi="Times New Roman"/>
          <w:b/>
          <w:sz w:val="28"/>
          <w:szCs w:val="28"/>
          <w:u w:val="single"/>
        </w:rPr>
        <w:t>6</w:t>
      </w:r>
      <w:r w:rsidRPr="0071791C">
        <w:rPr>
          <w:rFonts w:ascii="Times New Roman" w:hAnsi="Times New Roman"/>
          <w:sz w:val="28"/>
          <w:szCs w:val="28"/>
        </w:rPr>
        <w:t xml:space="preserve"> </w:t>
      </w:r>
      <w:r w:rsidR="004D6CA0">
        <w:rPr>
          <w:rFonts w:ascii="Times New Roman" w:hAnsi="Times New Roman"/>
          <w:sz w:val="28"/>
          <w:szCs w:val="28"/>
        </w:rPr>
        <w:br/>
      </w:r>
      <w:r w:rsidRPr="0071791C">
        <w:rPr>
          <w:rFonts w:ascii="Times New Roman" w:hAnsi="Times New Roman"/>
          <w:sz w:val="28"/>
          <w:szCs w:val="28"/>
        </w:rPr>
        <w:t xml:space="preserve">на общую сумму </w:t>
      </w:r>
      <w:r w:rsidRPr="0071791C">
        <w:rPr>
          <w:rFonts w:ascii="Times New Roman" w:hAnsi="Times New Roman"/>
          <w:b/>
          <w:sz w:val="28"/>
          <w:szCs w:val="28"/>
          <w:u w:val="single"/>
        </w:rPr>
        <w:t>900</w:t>
      </w:r>
      <w:r w:rsidRPr="0071791C">
        <w:rPr>
          <w:rFonts w:ascii="Times New Roman" w:hAnsi="Times New Roman"/>
          <w:sz w:val="28"/>
          <w:szCs w:val="28"/>
        </w:rPr>
        <w:t xml:space="preserve"> тыс. руб., штрафов на должностных лиц </w:t>
      </w:r>
      <w:r w:rsidR="004D6CA0">
        <w:rPr>
          <w:rFonts w:ascii="Times New Roman" w:hAnsi="Times New Roman"/>
          <w:sz w:val="28"/>
          <w:szCs w:val="28"/>
        </w:rPr>
        <w:br/>
      </w:r>
      <w:r w:rsidRPr="0071791C">
        <w:rPr>
          <w:rFonts w:ascii="Times New Roman" w:hAnsi="Times New Roman"/>
          <w:sz w:val="28"/>
          <w:szCs w:val="28"/>
        </w:rPr>
        <w:t xml:space="preserve">не накладывались, </w:t>
      </w:r>
      <w:r w:rsidRPr="0071791C">
        <w:rPr>
          <w:rFonts w:ascii="Times New Roman" w:hAnsi="Times New Roman"/>
          <w:b/>
          <w:sz w:val="28"/>
          <w:szCs w:val="28"/>
          <w:u w:val="single"/>
        </w:rPr>
        <w:t>6</w:t>
      </w:r>
      <w:r w:rsidRPr="0071791C">
        <w:rPr>
          <w:rFonts w:ascii="Times New Roman" w:hAnsi="Times New Roman"/>
          <w:sz w:val="28"/>
          <w:szCs w:val="28"/>
        </w:rPr>
        <w:t xml:space="preserve"> штрафов на юридических лиц.</w:t>
      </w:r>
    </w:p>
    <w:p w:rsidR="0071791C" w:rsidRPr="0071791C" w:rsidRDefault="0071791C" w:rsidP="0071791C">
      <w:pPr>
        <w:spacing w:after="0" w:line="360" w:lineRule="auto"/>
        <w:ind w:firstLine="709"/>
        <w:jc w:val="both"/>
        <w:rPr>
          <w:rFonts w:ascii="Times New Roman" w:hAnsi="Times New Roman"/>
          <w:sz w:val="28"/>
          <w:szCs w:val="28"/>
        </w:rPr>
      </w:pPr>
      <w:r w:rsidRPr="0071791C">
        <w:rPr>
          <w:rFonts w:ascii="Times New Roman" w:hAnsi="Times New Roman"/>
          <w:sz w:val="28"/>
          <w:szCs w:val="28"/>
        </w:rPr>
        <w:t xml:space="preserve">В 2016 году наложено </w:t>
      </w:r>
      <w:r w:rsidRPr="0071791C">
        <w:rPr>
          <w:rFonts w:ascii="Times New Roman" w:hAnsi="Times New Roman"/>
          <w:b/>
          <w:sz w:val="28"/>
          <w:szCs w:val="28"/>
          <w:u w:val="single"/>
        </w:rPr>
        <w:t>7</w:t>
      </w:r>
      <w:r w:rsidRPr="0071791C">
        <w:rPr>
          <w:rFonts w:ascii="Times New Roman" w:hAnsi="Times New Roman"/>
          <w:sz w:val="28"/>
          <w:szCs w:val="28"/>
        </w:rPr>
        <w:t xml:space="preserve"> административных наказаний, в том числе </w:t>
      </w:r>
      <w:r w:rsidRPr="0071791C">
        <w:rPr>
          <w:rFonts w:ascii="Times New Roman" w:hAnsi="Times New Roman"/>
          <w:b/>
          <w:sz w:val="28"/>
          <w:szCs w:val="28"/>
          <w:u w:val="single"/>
        </w:rPr>
        <w:t>7</w:t>
      </w:r>
      <w:r w:rsidRPr="0071791C">
        <w:rPr>
          <w:rFonts w:ascii="Times New Roman" w:hAnsi="Times New Roman"/>
          <w:sz w:val="28"/>
          <w:szCs w:val="28"/>
        </w:rPr>
        <w:t xml:space="preserve"> административных штрафов на общую сумму </w:t>
      </w:r>
      <w:r w:rsidRPr="0071791C">
        <w:rPr>
          <w:rFonts w:ascii="Times New Roman" w:hAnsi="Times New Roman"/>
          <w:b/>
          <w:sz w:val="28"/>
          <w:szCs w:val="28"/>
          <w:u w:val="single"/>
        </w:rPr>
        <w:t>890</w:t>
      </w:r>
      <w:r w:rsidRPr="0071791C">
        <w:rPr>
          <w:rFonts w:ascii="Times New Roman" w:hAnsi="Times New Roman"/>
          <w:sz w:val="28"/>
          <w:szCs w:val="28"/>
        </w:rPr>
        <w:t xml:space="preserve"> тыс. руб., в том числе </w:t>
      </w:r>
      <w:r w:rsidRPr="0071791C">
        <w:rPr>
          <w:rFonts w:ascii="Times New Roman" w:hAnsi="Times New Roman"/>
          <w:b/>
          <w:sz w:val="28"/>
          <w:szCs w:val="28"/>
          <w:u w:val="single"/>
        </w:rPr>
        <w:t>3</w:t>
      </w:r>
      <w:r w:rsidRPr="0071791C">
        <w:rPr>
          <w:rFonts w:ascii="Times New Roman" w:hAnsi="Times New Roman"/>
          <w:sz w:val="28"/>
          <w:szCs w:val="28"/>
        </w:rPr>
        <w:t xml:space="preserve"> штрафа на должностных лиц, </w:t>
      </w:r>
      <w:r w:rsidRPr="0071791C">
        <w:rPr>
          <w:rFonts w:ascii="Times New Roman" w:hAnsi="Times New Roman"/>
          <w:b/>
          <w:sz w:val="28"/>
          <w:szCs w:val="28"/>
          <w:u w:val="single"/>
        </w:rPr>
        <w:t>4</w:t>
      </w:r>
      <w:r w:rsidRPr="0071791C">
        <w:rPr>
          <w:rFonts w:ascii="Times New Roman" w:hAnsi="Times New Roman"/>
          <w:sz w:val="28"/>
          <w:szCs w:val="28"/>
        </w:rPr>
        <w:t xml:space="preserve"> штрафа на юридических лиц. </w:t>
      </w:r>
    </w:p>
    <w:p w:rsidR="0071791C" w:rsidRPr="0071791C" w:rsidRDefault="0071791C" w:rsidP="0071791C">
      <w:pPr>
        <w:spacing w:after="0" w:line="360" w:lineRule="auto"/>
        <w:ind w:firstLine="709"/>
        <w:jc w:val="both"/>
        <w:rPr>
          <w:rFonts w:ascii="Times New Roman" w:hAnsi="Times New Roman"/>
          <w:sz w:val="28"/>
          <w:szCs w:val="28"/>
        </w:rPr>
      </w:pPr>
      <w:r w:rsidRPr="0071791C">
        <w:rPr>
          <w:rFonts w:ascii="Times New Roman" w:hAnsi="Times New Roman"/>
          <w:sz w:val="28"/>
          <w:szCs w:val="28"/>
        </w:rPr>
        <w:t xml:space="preserve">В настоящее время ведется работа по контролю своевременной оплаты наложенных штрафов. В целях обеспечения взыскания штрафа </w:t>
      </w:r>
      <w:r w:rsidR="004D6CA0">
        <w:rPr>
          <w:rFonts w:ascii="Times New Roman" w:hAnsi="Times New Roman"/>
          <w:sz w:val="28"/>
          <w:szCs w:val="28"/>
        </w:rPr>
        <w:br/>
      </w:r>
      <w:r w:rsidRPr="0071791C">
        <w:rPr>
          <w:rFonts w:ascii="Times New Roman" w:hAnsi="Times New Roman"/>
          <w:sz w:val="28"/>
          <w:szCs w:val="28"/>
        </w:rPr>
        <w:t xml:space="preserve">с ООО «ГАСК» за </w:t>
      </w:r>
      <w:bookmarkStart w:id="9" w:name="_GoBack"/>
      <w:bookmarkEnd w:id="9"/>
      <w:r w:rsidRPr="0071791C">
        <w:rPr>
          <w:rFonts w:ascii="Times New Roman" w:hAnsi="Times New Roman"/>
          <w:sz w:val="28"/>
          <w:szCs w:val="28"/>
        </w:rPr>
        <w:t xml:space="preserve">2017 год, в размере 200 тыс. руб., материалы административного дела направлены в Управление судебных приставов </w:t>
      </w:r>
      <w:r w:rsidR="004D6CA0">
        <w:rPr>
          <w:rFonts w:ascii="Times New Roman" w:hAnsi="Times New Roman"/>
          <w:sz w:val="28"/>
          <w:szCs w:val="28"/>
        </w:rPr>
        <w:br/>
      </w:r>
      <w:r w:rsidRPr="0071791C">
        <w:rPr>
          <w:rFonts w:ascii="Times New Roman" w:hAnsi="Times New Roman"/>
          <w:sz w:val="28"/>
          <w:szCs w:val="28"/>
        </w:rPr>
        <w:t xml:space="preserve">по Камчатскому Краю. </w:t>
      </w:r>
    </w:p>
    <w:p w:rsidR="0071791C" w:rsidRPr="0071791C" w:rsidRDefault="0071791C" w:rsidP="0071791C">
      <w:pPr>
        <w:spacing w:after="0" w:line="360" w:lineRule="auto"/>
        <w:ind w:firstLine="709"/>
        <w:jc w:val="both"/>
        <w:rPr>
          <w:rFonts w:ascii="Times New Roman" w:hAnsi="Times New Roman"/>
          <w:strike/>
          <w:sz w:val="28"/>
          <w:szCs w:val="28"/>
        </w:rPr>
      </w:pPr>
      <w:r w:rsidRPr="0071791C">
        <w:rPr>
          <w:rFonts w:ascii="Times New Roman" w:hAnsi="Times New Roman"/>
          <w:sz w:val="28"/>
          <w:szCs w:val="28"/>
        </w:rPr>
        <w:t xml:space="preserve">В ходе контрольно-надзорных мероприятий Управлением проводилась работа, направленная на </w:t>
      </w:r>
      <w:proofErr w:type="gramStart"/>
      <w:r w:rsidRPr="0071791C">
        <w:rPr>
          <w:rFonts w:ascii="Times New Roman" w:hAnsi="Times New Roman"/>
          <w:sz w:val="28"/>
          <w:szCs w:val="28"/>
        </w:rPr>
        <w:t>обеспечение  проверок</w:t>
      </w:r>
      <w:proofErr w:type="gramEnd"/>
      <w:r w:rsidRPr="0071791C">
        <w:rPr>
          <w:rFonts w:ascii="Times New Roman" w:hAnsi="Times New Roman"/>
          <w:sz w:val="28"/>
          <w:szCs w:val="28"/>
        </w:rPr>
        <w:t xml:space="preserve"> ранее выданных предписаний. </w:t>
      </w:r>
    </w:p>
    <w:p w:rsidR="0071791C" w:rsidRPr="0071791C" w:rsidRDefault="0071791C" w:rsidP="0071791C">
      <w:pPr>
        <w:spacing w:after="0" w:line="360" w:lineRule="auto"/>
        <w:ind w:firstLine="709"/>
        <w:jc w:val="both"/>
        <w:rPr>
          <w:rFonts w:ascii="Times New Roman" w:hAnsi="Times New Roman"/>
          <w:strike/>
          <w:sz w:val="28"/>
          <w:szCs w:val="28"/>
        </w:rPr>
      </w:pPr>
      <w:r w:rsidRPr="0071791C">
        <w:rPr>
          <w:rFonts w:ascii="Times New Roman" w:hAnsi="Times New Roman"/>
          <w:sz w:val="28"/>
          <w:szCs w:val="28"/>
        </w:rPr>
        <w:t xml:space="preserve">В 2017 году - выдано </w:t>
      </w:r>
      <w:r w:rsidRPr="0071791C">
        <w:rPr>
          <w:rFonts w:ascii="Times New Roman" w:hAnsi="Times New Roman"/>
          <w:b/>
          <w:sz w:val="28"/>
          <w:szCs w:val="28"/>
          <w:u w:val="single"/>
        </w:rPr>
        <w:t>5</w:t>
      </w:r>
      <w:r w:rsidRPr="0071791C">
        <w:rPr>
          <w:rFonts w:ascii="Times New Roman" w:hAnsi="Times New Roman"/>
          <w:sz w:val="28"/>
          <w:szCs w:val="28"/>
        </w:rPr>
        <w:t xml:space="preserve"> предписаний. </w:t>
      </w:r>
    </w:p>
    <w:p w:rsidR="0071791C" w:rsidRPr="0071791C" w:rsidRDefault="0071791C" w:rsidP="0071791C">
      <w:pPr>
        <w:spacing w:after="0" w:line="360" w:lineRule="auto"/>
        <w:ind w:firstLine="709"/>
        <w:jc w:val="both"/>
        <w:rPr>
          <w:rFonts w:ascii="Times New Roman" w:hAnsi="Times New Roman"/>
          <w:sz w:val="28"/>
          <w:szCs w:val="28"/>
        </w:rPr>
      </w:pPr>
      <w:r w:rsidRPr="0071791C">
        <w:rPr>
          <w:rFonts w:ascii="Times New Roman" w:hAnsi="Times New Roman"/>
          <w:bCs/>
          <w:sz w:val="28"/>
          <w:szCs w:val="28"/>
        </w:rPr>
        <w:t xml:space="preserve">В 2017 году </w:t>
      </w:r>
      <w:r w:rsidRPr="0071791C">
        <w:rPr>
          <w:rFonts w:ascii="Times New Roman" w:hAnsi="Times New Roman"/>
          <w:sz w:val="28"/>
          <w:szCs w:val="28"/>
        </w:rPr>
        <w:t xml:space="preserve">участие </w:t>
      </w:r>
      <w:proofErr w:type="gramStart"/>
      <w:r w:rsidRPr="0071791C">
        <w:rPr>
          <w:rFonts w:ascii="Times New Roman" w:hAnsi="Times New Roman"/>
          <w:sz w:val="28"/>
          <w:szCs w:val="28"/>
        </w:rPr>
        <w:t>в  судебных</w:t>
      </w:r>
      <w:proofErr w:type="gramEnd"/>
      <w:r w:rsidRPr="0071791C">
        <w:rPr>
          <w:rFonts w:ascii="Times New Roman" w:hAnsi="Times New Roman"/>
          <w:sz w:val="28"/>
          <w:szCs w:val="28"/>
        </w:rPr>
        <w:t xml:space="preserve"> заседаниях не принимались</w:t>
      </w:r>
      <w:r w:rsidRPr="0071791C">
        <w:rPr>
          <w:rFonts w:ascii="Times New Roman" w:hAnsi="Times New Roman"/>
          <w:bCs/>
          <w:sz w:val="28"/>
          <w:szCs w:val="28"/>
        </w:rPr>
        <w:t xml:space="preserve">. Судом </w:t>
      </w:r>
      <w:proofErr w:type="gramStart"/>
      <w:r w:rsidRPr="0071791C">
        <w:rPr>
          <w:rFonts w:ascii="Times New Roman" w:hAnsi="Times New Roman"/>
          <w:bCs/>
          <w:sz w:val="28"/>
          <w:szCs w:val="28"/>
        </w:rPr>
        <w:t>рассматривалось  и</w:t>
      </w:r>
      <w:proofErr w:type="gramEnd"/>
      <w:r w:rsidRPr="0071791C">
        <w:rPr>
          <w:rFonts w:ascii="Times New Roman" w:hAnsi="Times New Roman"/>
          <w:bCs/>
          <w:sz w:val="28"/>
          <w:szCs w:val="28"/>
        </w:rPr>
        <w:t xml:space="preserve"> приняты решения по </w:t>
      </w:r>
      <w:r w:rsidRPr="0071791C">
        <w:rPr>
          <w:rFonts w:ascii="Times New Roman" w:hAnsi="Times New Roman"/>
          <w:b/>
          <w:bCs/>
          <w:sz w:val="28"/>
          <w:szCs w:val="28"/>
          <w:u w:val="single"/>
        </w:rPr>
        <w:t>2</w:t>
      </w:r>
      <w:r w:rsidRPr="0071791C">
        <w:rPr>
          <w:rFonts w:ascii="Times New Roman" w:hAnsi="Times New Roman"/>
          <w:bCs/>
          <w:sz w:val="28"/>
          <w:szCs w:val="28"/>
        </w:rPr>
        <w:t xml:space="preserve"> делам, в том числе в пользу </w:t>
      </w:r>
      <w:r w:rsidR="004D6CA0">
        <w:rPr>
          <w:rFonts w:ascii="Times New Roman" w:hAnsi="Times New Roman"/>
          <w:bCs/>
          <w:sz w:val="28"/>
          <w:szCs w:val="28"/>
        </w:rPr>
        <w:br/>
      </w:r>
      <w:r w:rsidRPr="0071791C">
        <w:rPr>
          <w:rFonts w:ascii="Times New Roman" w:hAnsi="Times New Roman"/>
          <w:bCs/>
          <w:sz w:val="28"/>
          <w:szCs w:val="28"/>
        </w:rPr>
        <w:t>МТУ</w:t>
      </w:r>
      <w:r w:rsidR="004D6CA0">
        <w:rPr>
          <w:rFonts w:ascii="Times New Roman" w:hAnsi="Times New Roman"/>
          <w:bCs/>
          <w:sz w:val="28"/>
          <w:szCs w:val="28"/>
        </w:rPr>
        <w:t xml:space="preserve"> </w:t>
      </w:r>
      <w:proofErr w:type="spellStart"/>
      <w:r w:rsidR="004D6CA0">
        <w:rPr>
          <w:rFonts w:ascii="Times New Roman" w:hAnsi="Times New Roman"/>
          <w:bCs/>
          <w:sz w:val="28"/>
          <w:szCs w:val="28"/>
        </w:rPr>
        <w:t>Ростехнадзора</w:t>
      </w:r>
      <w:proofErr w:type="spellEnd"/>
      <w:r w:rsidRPr="0071791C">
        <w:rPr>
          <w:rFonts w:ascii="Times New Roman" w:hAnsi="Times New Roman"/>
          <w:bCs/>
          <w:sz w:val="28"/>
          <w:szCs w:val="28"/>
        </w:rPr>
        <w:t xml:space="preserve"> по </w:t>
      </w:r>
      <w:r w:rsidRPr="0071791C">
        <w:rPr>
          <w:rFonts w:ascii="Times New Roman" w:hAnsi="Times New Roman"/>
          <w:b/>
          <w:bCs/>
          <w:sz w:val="28"/>
          <w:szCs w:val="28"/>
          <w:u w:val="single"/>
        </w:rPr>
        <w:t>2</w:t>
      </w:r>
      <w:r w:rsidRPr="0071791C">
        <w:rPr>
          <w:rFonts w:ascii="Times New Roman" w:hAnsi="Times New Roman"/>
          <w:bCs/>
          <w:sz w:val="28"/>
          <w:szCs w:val="28"/>
        </w:rPr>
        <w:t xml:space="preserve"> заявлениям. </w:t>
      </w:r>
      <w:r w:rsidRPr="0071791C">
        <w:rPr>
          <w:rFonts w:ascii="Times New Roman" w:hAnsi="Times New Roman"/>
          <w:sz w:val="28"/>
          <w:szCs w:val="28"/>
        </w:rPr>
        <w:t>За период 2016 года участий в судебных заседаниях не принимались.</w:t>
      </w:r>
      <w:r w:rsidRPr="0071791C">
        <w:rPr>
          <w:rFonts w:ascii="Times New Roman" w:hAnsi="Times New Roman"/>
          <w:bCs/>
          <w:sz w:val="28"/>
          <w:szCs w:val="28"/>
        </w:rPr>
        <w:t xml:space="preserve"> </w:t>
      </w:r>
    </w:p>
    <w:p w:rsidR="0071791C" w:rsidRPr="0071791C" w:rsidRDefault="0071791C" w:rsidP="0071791C">
      <w:pPr>
        <w:spacing w:after="0" w:line="360" w:lineRule="auto"/>
        <w:ind w:firstLine="709"/>
        <w:jc w:val="both"/>
        <w:rPr>
          <w:rFonts w:ascii="Times New Roman" w:hAnsi="Times New Roman"/>
          <w:bCs/>
          <w:sz w:val="28"/>
          <w:szCs w:val="28"/>
          <w:u w:val="single"/>
        </w:rPr>
      </w:pPr>
      <w:r w:rsidRPr="0071791C">
        <w:rPr>
          <w:rFonts w:ascii="Times New Roman" w:hAnsi="Times New Roman"/>
          <w:sz w:val="28"/>
          <w:szCs w:val="28"/>
          <w:u w:val="single"/>
        </w:rPr>
        <w:t>Изменения требований нормативно-правовых актов.</w:t>
      </w:r>
    </w:p>
    <w:p w:rsidR="0071791C" w:rsidRPr="0071791C" w:rsidRDefault="0071791C" w:rsidP="0071791C">
      <w:pPr>
        <w:spacing w:after="0" w:line="360" w:lineRule="auto"/>
        <w:ind w:firstLine="709"/>
        <w:jc w:val="both"/>
        <w:rPr>
          <w:rFonts w:ascii="Times New Roman" w:hAnsi="Times New Roman"/>
          <w:bCs/>
          <w:sz w:val="28"/>
          <w:szCs w:val="28"/>
        </w:rPr>
      </w:pPr>
      <w:r w:rsidRPr="0071791C">
        <w:rPr>
          <w:rFonts w:ascii="Times New Roman" w:hAnsi="Times New Roman"/>
          <w:bCs/>
          <w:sz w:val="28"/>
          <w:szCs w:val="28"/>
        </w:rPr>
        <w:t xml:space="preserve">Основные изменения градостроительного законодательства коснулись деятельности саморегулируемых организаций. С 01 июля 2017 года вступают в силу изменения в Градостроительный кодекс Российской Федерации и Кодекс Российской Федерации об административных правонарушениях. </w:t>
      </w:r>
    </w:p>
    <w:p w:rsidR="0071791C" w:rsidRPr="0071791C" w:rsidRDefault="0071791C" w:rsidP="0071791C">
      <w:pPr>
        <w:spacing w:after="0" w:line="360" w:lineRule="auto"/>
        <w:ind w:firstLine="709"/>
        <w:jc w:val="both"/>
        <w:rPr>
          <w:rFonts w:ascii="Times New Roman" w:hAnsi="Times New Roman"/>
          <w:bCs/>
          <w:sz w:val="28"/>
          <w:szCs w:val="28"/>
        </w:rPr>
      </w:pPr>
      <w:r w:rsidRPr="0071791C">
        <w:rPr>
          <w:rFonts w:ascii="Times New Roman" w:hAnsi="Times New Roman"/>
          <w:bCs/>
          <w:sz w:val="28"/>
          <w:szCs w:val="28"/>
        </w:rPr>
        <w:t>В КоАП РФ внесены следующие изменения.</w:t>
      </w:r>
    </w:p>
    <w:p w:rsidR="0071791C" w:rsidRPr="0071791C" w:rsidRDefault="0071791C" w:rsidP="0071791C">
      <w:pPr>
        <w:spacing w:after="0" w:line="360" w:lineRule="auto"/>
        <w:ind w:firstLine="709"/>
        <w:jc w:val="both"/>
        <w:rPr>
          <w:rFonts w:ascii="Times New Roman" w:hAnsi="Times New Roman"/>
          <w:bCs/>
          <w:sz w:val="28"/>
          <w:szCs w:val="28"/>
        </w:rPr>
      </w:pPr>
      <w:r w:rsidRPr="0071791C">
        <w:rPr>
          <w:rFonts w:ascii="Times New Roman" w:hAnsi="Times New Roman"/>
          <w:bCs/>
          <w:sz w:val="28"/>
          <w:szCs w:val="28"/>
        </w:rPr>
        <w:t xml:space="preserve">Добавлена </w:t>
      </w:r>
      <w:r w:rsidRPr="0071791C">
        <w:rPr>
          <w:rFonts w:ascii="Times New Roman" w:hAnsi="Times New Roman"/>
          <w:b/>
          <w:bCs/>
          <w:sz w:val="28"/>
          <w:szCs w:val="28"/>
          <w:u w:val="single"/>
        </w:rPr>
        <w:t>статья 14.63.</w:t>
      </w:r>
      <w:r w:rsidRPr="0071791C">
        <w:rPr>
          <w:rFonts w:ascii="Times New Roman" w:hAnsi="Times New Roman"/>
          <w:bCs/>
          <w:sz w:val="28"/>
          <w:szCs w:val="28"/>
        </w:rPr>
        <w:t xml:space="preserve"> Нарушение саморегулируемой организацией в области инженерных изысканий, архитектурно-строительного </w:t>
      </w:r>
      <w:r w:rsidRPr="0071791C">
        <w:rPr>
          <w:rFonts w:ascii="Times New Roman" w:hAnsi="Times New Roman"/>
          <w:bCs/>
          <w:sz w:val="28"/>
          <w:szCs w:val="28"/>
        </w:rPr>
        <w:lastRenderedPageBreak/>
        <w:t xml:space="preserve">проектирования или строительства, реконструкции, капитального ремонта объектов капитального строительства порядка предоставления документов </w:t>
      </w:r>
      <w:r w:rsidR="004D6CA0">
        <w:rPr>
          <w:rFonts w:ascii="Times New Roman" w:hAnsi="Times New Roman"/>
          <w:bCs/>
          <w:sz w:val="28"/>
          <w:szCs w:val="28"/>
        </w:rPr>
        <w:br/>
      </w:r>
      <w:r w:rsidRPr="0071791C">
        <w:rPr>
          <w:rFonts w:ascii="Times New Roman" w:hAnsi="Times New Roman"/>
          <w:bCs/>
          <w:sz w:val="28"/>
          <w:szCs w:val="28"/>
        </w:rPr>
        <w:t>и сведений в целях ведения государственного реестра указанных саморегулируемых организаций.</w:t>
      </w:r>
    </w:p>
    <w:p w:rsidR="0071791C" w:rsidRPr="0071791C" w:rsidRDefault="0071791C" w:rsidP="0071791C">
      <w:pPr>
        <w:spacing w:after="0" w:line="360" w:lineRule="auto"/>
        <w:ind w:firstLine="709"/>
        <w:jc w:val="both"/>
        <w:rPr>
          <w:rFonts w:ascii="Times New Roman" w:hAnsi="Times New Roman"/>
          <w:bCs/>
          <w:sz w:val="28"/>
          <w:szCs w:val="28"/>
        </w:rPr>
      </w:pPr>
      <w:r w:rsidRPr="0071791C">
        <w:rPr>
          <w:rFonts w:ascii="Times New Roman" w:hAnsi="Times New Roman"/>
          <w:bCs/>
          <w:sz w:val="28"/>
          <w:szCs w:val="28"/>
        </w:rPr>
        <w:t xml:space="preserve">Добавлена </w:t>
      </w:r>
      <w:r w:rsidRPr="0071791C">
        <w:rPr>
          <w:rFonts w:ascii="Times New Roman" w:hAnsi="Times New Roman"/>
          <w:b/>
          <w:bCs/>
          <w:sz w:val="28"/>
          <w:szCs w:val="28"/>
          <w:u w:val="single"/>
        </w:rPr>
        <w:t>статья 14.64.</w:t>
      </w:r>
      <w:r w:rsidRPr="0071791C">
        <w:rPr>
          <w:rFonts w:ascii="Times New Roman" w:hAnsi="Times New Roman"/>
          <w:bCs/>
          <w:sz w:val="28"/>
          <w:szCs w:val="28"/>
        </w:rPr>
        <w:t xml:space="preserve"> Нарушение саморегулируемой организацией </w:t>
      </w:r>
      <w:r w:rsidR="004D6CA0">
        <w:rPr>
          <w:rFonts w:ascii="Times New Roman" w:hAnsi="Times New Roman"/>
          <w:bCs/>
          <w:sz w:val="28"/>
          <w:szCs w:val="28"/>
        </w:rPr>
        <w:br/>
      </w:r>
      <w:r w:rsidRPr="0071791C">
        <w:rPr>
          <w:rFonts w:ascii="Times New Roman" w:hAnsi="Times New Roman"/>
          <w:bCs/>
          <w:sz w:val="28"/>
          <w:szCs w:val="28"/>
        </w:rPr>
        <w:t xml:space="preserve">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w:t>
      </w:r>
      <w:r w:rsidR="004D6CA0">
        <w:rPr>
          <w:rFonts w:ascii="Times New Roman" w:hAnsi="Times New Roman"/>
          <w:bCs/>
          <w:sz w:val="28"/>
          <w:szCs w:val="28"/>
        </w:rPr>
        <w:br/>
      </w:r>
      <w:r w:rsidRPr="0071791C">
        <w:rPr>
          <w:rFonts w:ascii="Times New Roman" w:hAnsi="Times New Roman"/>
          <w:bCs/>
          <w:sz w:val="28"/>
          <w:szCs w:val="28"/>
        </w:rPr>
        <w:t>о градостроительной деятельности</w:t>
      </w:r>
      <w:r w:rsidR="004D6CA0">
        <w:rPr>
          <w:rFonts w:ascii="Times New Roman" w:hAnsi="Times New Roman"/>
          <w:bCs/>
          <w:sz w:val="28"/>
          <w:szCs w:val="28"/>
        </w:rPr>
        <w:t xml:space="preserve"> </w:t>
      </w:r>
      <w:r w:rsidRPr="0071791C">
        <w:rPr>
          <w:rFonts w:ascii="Times New Roman" w:hAnsi="Times New Roman"/>
          <w:bCs/>
          <w:sz w:val="28"/>
          <w:szCs w:val="28"/>
        </w:rPr>
        <w:t>о хранении документов.</w:t>
      </w:r>
    </w:p>
    <w:p w:rsidR="0071791C" w:rsidRPr="0071791C" w:rsidRDefault="0071791C" w:rsidP="0071791C">
      <w:pPr>
        <w:spacing w:after="0" w:line="360" w:lineRule="auto"/>
        <w:ind w:firstLine="709"/>
        <w:jc w:val="both"/>
        <w:rPr>
          <w:rFonts w:ascii="Times New Roman" w:hAnsi="Times New Roman"/>
          <w:bCs/>
          <w:sz w:val="28"/>
          <w:szCs w:val="28"/>
        </w:rPr>
      </w:pPr>
      <w:r w:rsidRPr="0071791C">
        <w:rPr>
          <w:rFonts w:ascii="Times New Roman" w:hAnsi="Times New Roman"/>
          <w:b/>
          <w:bCs/>
          <w:sz w:val="28"/>
          <w:szCs w:val="28"/>
          <w:u w:val="single"/>
        </w:rPr>
        <w:t>Статья 9.5.1</w:t>
      </w:r>
      <w:r w:rsidRPr="0071791C">
        <w:rPr>
          <w:rFonts w:ascii="Times New Roman" w:hAnsi="Times New Roman"/>
          <w:bCs/>
          <w:sz w:val="28"/>
          <w:szCs w:val="28"/>
        </w:rPr>
        <w:t xml:space="preserve"> изложена в новой редакции: «Выполнение работ </w:t>
      </w:r>
      <w:r w:rsidR="004D6CA0">
        <w:rPr>
          <w:rFonts w:ascii="Times New Roman" w:hAnsi="Times New Roman"/>
          <w:bCs/>
          <w:sz w:val="28"/>
          <w:szCs w:val="28"/>
        </w:rPr>
        <w:br/>
      </w:r>
      <w:r w:rsidRPr="0071791C">
        <w:rPr>
          <w:rFonts w:ascii="Times New Roman" w:hAnsi="Times New Roman"/>
          <w:bCs/>
          <w:sz w:val="28"/>
          <w:szCs w:val="28"/>
        </w:rPr>
        <w:t xml:space="preserve">по инженерным изысканиям, по подготовке проектной документации, </w:t>
      </w:r>
      <w:r w:rsidR="004D6CA0">
        <w:rPr>
          <w:rFonts w:ascii="Times New Roman" w:hAnsi="Times New Roman"/>
          <w:bCs/>
          <w:sz w:val="28"/>
          <w:szCs w:val="28"/>
        </w:rPr>
        <w:br/>
      </w:r>
      <w:r w:rsidRPr="0071791C">
        <w:rPr>
          <w:rFonts w:ascii="Times New Roman" w:hAnsi="Times New Roman"/>
          <w:bCs/>
          <w:sz w:val="28"/>
          <w:szCs w:val="28"/>
        </w:rPr>
        <w:t xml:space="preserve">по строительству, реконструкции, капитальному ремонту объектов капитального строительства лицом, </w:t>
      </w:r>
      <w:r w:rsidRPr="0071791C">
        <w:rPr>
          <w:rFonts w:ascii="Times New Roman" w:hAnsi="Times New Roman"/>
          <w:bCs/>
          <w:sz w:val="28"/>
          <w:szCs w:val="28"/>
          <w:u w:val="single"/>
        </w:rPr>
        <w:t>не являющимся членом саморегулируемой организации</w:t>
      </w:r>
      <w:r w:rsidRPr="0071791C">
        <w:rPr>
          <w:rFonts w:ascii="Times New Roman" w:hAnsi="Times New Roman"/>
          <w:bCs/>
          <w:sz w:val="28"/>
          <w:szCs w:val="28"/>
        </w:rPr>
        <w:t xml:space="preserve">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w:t>
      </w:r>
      <w:r w:rsidR="004D6CA0">
        <w:rPr>
          <w:rFonts w:ascii="Times New Roman" w:hAnsi="Times New Roman"/>
          <w:bCs/>
          <w:sz w:val="28"/>
          <w:szCs w:val="28"/>
        </w:rPr>
        <w:br/>
      </w:r>
      <w:r w:rsidRPr="0071791C">
        <w:rPr>
          <w:rFonts w:ascii="Times New Roman" w:hAnsi="Times New Roman"/>
          <w:bCs/>
          <w:sz w:val="28"/>
          <w:szCs w:val="28"/>
        </w:rPr>
        <w:t>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71791C" w:rsidRPr="0071791C" w:rsidRDefault="0071791C" w:rsidP="0071791C">
      <w:pPr>
        <w:spacing w:after="0" w:line="360" w:lineRule="auto"/>
        <w:ind w:firstLine="709"/>
        <w:jc w:val="both"/>
        <w:rPr>
          <w:rFonts w:ascii="Times New Roman" w:hAnsi="Times New Roman"/>
          <w:bCs/>
          <w:sz w:val="28"/>
          <w:szCs w:val="28"/>
        </w:rPr>
      </w:pPr>
      <w:r w:rsidRPr="0071791C">
        <w:rPr>
          <w:rFonts w:ascii="Times New Roman" w:hAnsi="Times New Roman"/>
          <w:bCs/>
          <w:sz w:val="28"/>
          <w:szCs w:val="28"/>
        </w:rPr>
        <w:t>Изменения Градостроительного кодекса Р</w:t>
      </w:r>
      <w:r w:rsidR="004D6CA0">
        <w:rPr>
          <w:rFonts w:ascii="Times New Roman" w:hAnsi="Times New Roman"/>
          <w:bCs/>
          <w:sz w:val="28"/>
          <w:szCs w:val="28"/>
        </w:rPr>
        <w:t xml:space="preserve">оссийской </w:t>
      </w:r>
      <w:r w:rsidRPr="0071791C">
        <w:rPr>
          <w:rFonts w:ascii="Times New Roman" w:hAnsi="Times New Roman"/>
          <w:bCs/>
          <w:sz w:val="28"/>
          <w:szCs w:val="28"/>
        </w:rPr>
        <w:t>Ф</w:t>
      </w:r>
      <w:r w:rsidR="004D6CA0">
        <w:rPr>
          <w:rFonts w:ascii="Times New Roman" w:hAnsi="Times New Roman"/>
          <w:bCs/>
          <w:sz w:val="28"/>
          <w:szCs w:val="28"/>
        </w:rPr>
        <w:t>едерации</w:t>
      </w:r>
      <w:r w:rsidRPr="0071791C">
        <w:rPr>
          <w:rFonts w:ascii="Times New Roman" w:hAnsi="Times New Roman"/>
          <w:bCs/>
          <w:sz w:val="28"/>
          <w:szCs w:val="28"/>
        </w:rPr>
        <w:t>:</w:t>
      </w:r>
    </w:p>
    <w:p w:rsidR="0071791C" w:rsidRPr="0071791C" w:rsidRDefault="0071791C" w:rsidP="0071791C">
      <w:pPr>
        <w:spacing w:after="0" w:line="360" w:lineRule="auto"/>
        <w:ind w:firstLine="709"/>
        <w:jc w:val="both"/>
        <w:rPr>
          <w:rFonts w:ascii="Times New Roman" w:hAnsi="Times New Roman"/>
          <w:bCs/>
          <w:sz w:val="28"/>
          <w:szCs w:val="28"/>
        </w:rPr>
      </w:pPr>
      <w:r w:rsidRPr="0071791C">
        <w:rPr>
          <w:rFonts w:ascii="Times New Roman" w:hAnsi="Times New Roman"/>
          <w:bCs/>
          <w:sz w:val="28"/>
          <w:szCs w:val="28"/>
        </w:rPr>
        <w:t>- закрепление принципа регионализации для строительных СРО (строительные организации должны состоять только в тех СРО, которые зарегистрированы в субъекте РФ (области, крае, республике), что и сама строительная организация);</w:t>
      </w:r>
    </w:p>
    <w:p w:rsidR="0071791C" w:rsidRPr="0071791C" w:rsidRDefault="0071791C" w:rsidP="0071791C">
      <w:pPr>
        <w:spacing w:after="0" w:line="360" w:lineRule="auto"/>
        <w:ind w:firstLine="709"/>
        <w:jc w:val="both"/>
        <w:rPr>
          <w:rFonts w:ascii="Times New Roman" w:hAnsi="Times New Roman"/>
          <w:bCs/>
          <w:sz w:val="28"/>
          <w:szCs w:val="28"/>
        </w:rPr>
      </w:pPr>
      <w:r w:rsidRPr="0071791C">
        <w:rPr>
          <w:rFonts w:ascii="Times New Roman" w:hAnsi="Times New Roman"/>
          <w:bCs/>
          <w:sz w:val="28"/>
          <w:szCs w:val="28"/>
        </w:rPr>
        <w:t xml:space="preserve">- формирование компенсационного фонда обеспечения договорных обязательств (Компенсационный фонд обеспечения договорных обязательств (КФ ОДО) образуется для обеспечения договорных обязательств членов СРО, при заключении ими договоров на конкурсной основе по 44-ФЗ, 223-ФЗ, фонды капремонт и др. Соответственно обязанность по формированию КФ </w:t>
      </w:r>
      <w:r w:rsidRPr="0071791C">
        <w:rPr>
          <w:rFonts w:ascii="Times New Roman" w:hAnsi="Times New Roman"/>
          <w:bCs/>
          <w:sz w:val="28"/>
          <w:szCs w:val="28"/>
        </w:rPr>
        <w:lastRenderedPageBreak/>
        <w:t xml:space="preserve">ОДО лежит на членах СРО, собирающихся участвовать в конкурсных процедурах по заключению контрактов в соответствии 44-ФЗ и 223-ФЗ </w:t>
      </w:r>
      <w:r w:rsidRPr="0071791C">
        <w:rPr>
          <w:rFonts w:ascii="Times New Roman" w:hAnsi="Times New Roman"/>
          <w:bCs/>
          <w:sz w:val="28"/>
          <w:szCs w:val="28"/>
        </w:rPr>
        <w:br/>
        <w:t>или планирующих заключать договоры с Фондами капремонта);</w:t>
      </w:r>
    </w:p>
    <w:p w:rsidR="0071791C" w:rsidRPr="0071791C" w:rsidRDefault="0071791C" w:rsidP="0071791C">
      <w:pPr>
        <w:spacing w:after="0" w:line="360" w:lineRule="auto"/>
        <w:ind w:firstLine="709"/>
        <w:jc w:val="both"/>
        <w:rPr>
          <w:rFonts w:ascii="Times New Roman" w:hAnsi="Times New Roman"/>
          <w:bCs/>
          <w:sz w:val="28"/>
          <w:szCs w:val="28"/>
          <w:vertAlign w:val="subscript"/>
        </w:rPr>
      </w:pPr>
      <w:r w:rsidRPr="0071791C">
        <w:rPr>
          <w:rFonts w:ascii="Times New Roman" w:hAnsi="Times New Roman"/>
          <w:bCs/>
          <w:sz w:val="28"/>
          <w:szCs w:val="28"/>
        </w:rPr>
        <w:t xml:space="preserve">- Изменение категории лиц, которым требуется строительное СРО (Поскольку определены категории лиц, кому требуется членство </w:t>
      </w:r>
      <w:r w:rsidR="004D6CA0">
        <w:rPr>
          <w:rFonts w:ascii="Times New Roman" w:hAnsi="Times New Roman"/>
          <w:bCs/>
          <w:sz w:val="28"/>
          <w:szCs w:val="28"/>
        </w:rPr>
        <w:br/>
      </w:r>
      <w:r w:rsidRPr="0071791C">
        <w:rPr>
          <w:rFonts w:ascii="Times New Roman" w:hAnsi="Times New Roman"/>
          <w:bCs/>
          <w:sz w:val="28"/>
          <w:szCs w:val="28"/>
        </w:rPr>
        <w:t xml:space="preserve">в строительной СРО, и кому не требуется членство в строительной СРО Перечень видов работ (Приказ № 624 </w:t>
      </w:r>
      <w:proofErr w:type="spellStart"/>
      <w:r w:rsidRPr="0071791C">
        <w:rPr>
          <w:rFonts w:ascii="Times New Roman" w:hAnsi="Times New Roman"/>
          <w:bCs/>
          <w:sz w:val="28"/>
          <w:szCs w:val="28"/>
        </w:rPr>
        <w:t>Минрегиона</w:t>
      </w:r>
      <w:proofErr w:type="spellEnd"/>
      <w:r w:rsidRPr="0071791C">
        <w:rPr>
          <w:rFonts w:ascii="Times New Roman" w:hAnsi="Times New Roman"/>
          <w:bCs/>
          <w:sz w:val="28"/>
          <w:szCs w:val="28"/>
        </w:rPr>
        <w:t xml:space="preserve">) с 1 июля 2017 года отменяется. Также, в том числе в связи с отменой Перечня видов работ, </w:t>
      </w:r>
      <w:r w:rsidR="004D6CA0">
        <w:rPr>
          <w:rFonts w:ascii="Times New Roman" w:hAnsi="Times New Roman"/>
          <w:bCs/>
          <w:sz w:val="28"/>
          <w:szCs w:val="28"/>
        </w:rPr>
        <w:br/>
      </w:r>
      <w:r w:rsidRPr="0071791C">
        <w:rPr>
          <w:rFonts w:ascii="Times New Roman" w:hAnsi="Times New Roman"/>
          <w:bCs/>
          <w:sz w:val="28"/>
          <w:szCs w:val="28"/>
        </w:rPr>
        <w:t xml:space="preserve">с 1 июля 2017 года отменяются свидетельства о допуске СРО, вместо них вводиться обязательное членство в СРО и включение организации или ИП </w:t>
      </w:r>
      <w:r w:rsidR="004D6CA0">
        <w:rPr>
          <w:rFonts w:ascii="Times New Roman" w:hAnsi="Times New Roman"/>
          <w:bCs/>
          <w:sz w:val="28"/>
          <w:szCs w:val="28"/>
        </w:rPr>
        <w:br/>
      </w:r>
      <w:r w:rsidRPr="0071791C">
        <w:rPr>
          <w:rFonts w:ascii="Times New Roman" w:hAnsi="Times New Roman"/>
          <w:bCs/>
          <w:sz w:val="28"/>
          <w:szCs w:val="28"/>
        </w:rPr>
        <w:t>в единый электронный реестр СРО, из которого можно будет сделать выписку, для подтверждения своего членства в СРО).</w:t>
      </w:r>
    </w:p>
    <w:p w:rsidR="00A70203" w:rsidRDefault="00A70203"/>
    <w:sectPr w:rsidR="00A70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8F"/>
    <w:rsid w:val="004D6CA0"/>
    <w:rsid w:val="0071791C"/>
    <w:rsid w:val="00A70203"/>
    <w:rsid w:val="00C94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F11BE-5FBE-4CF9-8245-667CD419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91C"/>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71791C"/>
    <w:pPr>
      <w:spacing w:after="0" w:line="360" w:lineRule="auto"/>
      <w:ind w:firstLine="708"/>
      <w:jc w:val="center"/>
      <w:outlineLvl w:val="0"/>
    </w:pPr>
    <w:rPr>
      <w:rFonts w:ascii="Times New Roman" w:hAnsi="Times New Roman"/>
      <w:b/>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791C"/>
    <w:rPr>
      <w:rFonts w:ascii="Times New Roman" w:eastAsia="Times New Roman" w:hAnsi="Times New Roman" w:cs="Times New Roman"/>
      <w:b/>
      <w:sz w:val="28"/>
      <w:szCs w:val="28"/>
      <w:lang w:eastAsia="ru-RU"/>
    </w:rPr>
  </w:style>
  <w:style w:type="paragraph" w:styleId="a3">
    <w:name w:val="Body Text"/>
    <w:basedOn w:val="a"/>
    <w:link w:val="a4"/>
    <w:rsid w:val="0071791C"/>
    <w:pPr>
      <w:spacing w:after="0" w:line="240" w:lineRule="auto"/>
      <w:jc w:val="both"/>
    </w:pPr>
    <w:rPr>
      <w:rFonts w:ascii="Times New Roman" w:hAnsi="Times New Roman"/>
      <w:sz w:val="24"/>
      <w:szCs w:val="20"/>
    </w:rPr>
  </w:style>
  <w:style w:type="character" w:customStyle="1" w:styleId="a4">
    <w:name w:val="Основной текст Знак"/>
    <w:basedOn w:val="a0"/>
    <w:link w:val="a3"/>
    <w:rsid w:val="0071791C"/>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7179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1791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28</Pages>
  <Words>6335</Words>
  <Characters>36113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Delo03</dc:creator>
  <cp:keywords/>
  <dc:description/>
  <cp:lastModifiedBy>Delo03</cp:lastModifiedBy>
  <cp:revision>2</cp:revision>
  <dcterms:created xsi:type="dcterms:W3CDTF">2018-02-02T12:32:00Z</dcterms:created>
  <dcterms:modified xsi:type="dcterms:W3CDTF">2018-02-02T12:47:00Z</dcterms:modified>
</cp:coreProperties>
</file>